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C7E0" w14:textId="77777777" w:rsidR="004E38E7" w:rsidRPr="00DC60FB" w:rsidRDefault="004E38E7">
      <w:pPr>
        <w:rPr>
          <w:rFonts w:ascii="Times New Roman" w:hAnsi="Times New Roman" w:cs="Times New Roman"/>
          <w:b/>
          <w:sz w:val="24"/>
          <w:szCs w:val="24"/>
        </w:rPr>
      </w:pPr>
    </w:p>
    <w:p w14:paraId="2CA5AA3A" w14:textId="77777777" w:rsidR="004E38E7" w:rsidRPr="00DC60FB" w:rsidRDefault="0006099A">
      <w:pPr>
        <w:jc w:val="center"/>
        <w:rPr>
          <w:rFonts w:ascii="Times New Roman" w:hAnsi="Times New Roman" w:cs="Times New Roman"/>
          <w:b/>
          <w:sz w:val="24"/>
          <w:szCs w:val="24"/>
        </w:rPr>
      </w:pPr>
      <w:r w:rsidRPr="00DC60FB">
        <w:rPr>
          <w:rFonts w:ascii="Times New Roman" w:hAnsi="Times New Roman" w:cs="Times New Roman"/>
          <w:b/>
          <w:noProof/>
          <w:sz w:val="24"/>
          <w:szCs w:val="24"/>
        </w:rPr>
        <w:drawing>
          <wp:inline distT="0" distB="0" distL="0" distR="0" wp14:anchorId="2AFE5F47" wp14:editId="7B99F251">
            <wp:extent cx="1181100" cy="1171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lum bright="4000" contrast="4000"/>
                    </a:blip>
                    <a:srcRect/>
                    <a:stretch>
                      <a:fillRect/>
                    </a:stretch>
                  </pic:blipFill>
                  <pic:spPr>
                    <a:xfrm>
                      <a:off x="0" y="0"/>
                      <a:ext cx="1181100" cy="1171575"/>
                    </a:xfrm>
                    <a:prstGeom prst="rect">
                      <a:avLst/>
                    </a:prstGeom>
                    <a:noFill/>
                    <a:ln w="9525">
                      <a:noFill/>
                      <a:miter lim="800000"/>
                      <a:headEnd/>
                      <a:tailEnd/>
                    </a:ln>
                  </pic:spPr>
                </pic:pic>
              </a:graphicData>
            </a:graphic>
          </wp:inline>
        </w:drawing>
      </w:r>
    </w:p>
    <w:p w14:paraId="6A804258" w14:textId="77777777" w:rsidR="004E38E7" w:rsidRPr="00DC60FB" w:rsidRDefault="004E38E7">
      <w:pPr>
        <w:autoSpaceDE w:val="0"/>
        <w:autoSpaceDN w:val="0"/>
        <w:adjustRightInd w:val="0"/>
        <w:jc w:val="center"/>
        <w:rPr>
          <w:rFonts w:ascii="Times New Roman" w:hAnsi="Times New Roman" w:cs="Times New Roman"/>
          <w:b/>
          <w:bCs/>
          <w:color w:val="000000"/>
          <w:sz w:val="24"/>
          <w:szCs w:val="24"/>
        </w:rPr>
      </w:pPr>
    </w:p>
    <w:p w14:paraId="557E0A8D" w14:textId="77777777" w:rsidR="004E38E7" w:rsidRPr="00DC60FB" w:rsidRDefault="004E38E7">
      <w:pPr>
        <w:autoSpaceDE w:val="0"/>
        <w:autoSpaceDN w:val="0"/>
        <w:adjustRightInd w:val="0"/>
        <w:jc w:val="center"/>
        <w:rPr>
          <w:rFonts w:ascii="Times New Roman" w:hAnsi="Times New Roman" w:cs="Times New Roman"/>
          <w:b/>
          <w:bCs/>
          <w:color w:val="000000"/>
          <w:sz w:val="24"/>
          <w:szCs w:val="24"/>
        </w:rPr>
      </w:pPr>
    </w:p>
    <w:p w14:paraId="5F67A23B" w14:textId="77777777" w:rsidR="004E38E7" w:rsidRPr="00DC60FB" w:rsidRDefault="004E38E7">
      <w:pPr>
        <w:autoSpaceDE w:val="0"/>
        <w:autoSpaceDN w:val="0"/>
        <w:adjustRightInd w:val="0"/>
        <w:jc w:val="center"/>
        <w:rPr>
          <w:rFonts w:ascii="Times New Roman" w:hAnsi="Times New Roman" w:cs="Times New Roman"/>
          <w:b/>
          <w:bCs/>
          <w:color w:val="000000"/>
          <w:sz w:val="24"/>
          <w:szCs w:val="24"/>
        </w:rPr>
      </w:pPr>
    </w:p>
    <w:p w14:paraId="25C79790" w14:textId="31C0D8FE" w:rsidR="004E38E7" w:rsidRPr="00DC60FB" w:rsidRDefault="0006099A">
      <w:pPr>
        <w:autoSpaceDE w:val="0"/>
        <w:autoSpaceDN w:val="0"/>
        <w:adjustRightInd w:val="0"/>
        <w:jc w:val="center"/>
        <w:rPr>
          <w:rFonts w:ascii="Times New Roman" w:hAnsi="Times New Roman" w:cs="Times New Roman"/>
          <w:color w:val="000000"/>
          <w:sz w:val="24"/>
          <w:szCs w:val="24"/>
        </w:rPr>
      </w:pPr>
      <w:r w:rsidRPr="00DC60FB">
        <w:rPr>
          <w:rFonts w:ascii="Times New Roman" w:hAnsi="Times New Roman" w:cs="Times New Roman"/>
          <w:b/>
          <w:bCs/>
          <w:color w:val="000000"/>
          <w:sz w:val="24"/>
          <w:szCs w:val="24"/>
        </w:rPr>
        <w:t>NATIONAL AIDS &amp; STIS CONTROL PROGRAMM</w:t>
      </w:r>
      <w:r w:rsidR="00007D66">
        <w:rPr>
          <w:rFonts w:ascii="Times New Roman" w:hAnsi="Times New Roman" w:cs="Times New Roman"/>
          <w:b/>
          <w:bCs/>
          <w:color w:val="000000"/>
          <w:sz w:val="24"/>
          <w:szCs w:val="24"/>
        </w:rPr>
        <w:t>E</w:t>
      </w:r>
    </w:p>
    <w:p w14:paraId="750E38E4" w14:textId="77777777" w:rsidR="004E38E7" w:rsidRPr="00DC60FB" w:rsidRDefault="004E38E7">
      <w:pPr>
        <w:autoSpaceDE w:val="0"/>
        <w:autoSpaceDN w:val="0"/>
        <w:adjustRightInd w:val="0"/>
        <w:jc w:val="center"/>
        <w:rPr>
          <w:rFonts w:ascii="Times New Roman" w:hAnsi="Times New Roman" w:cs="Times New Roman"/>
          <w:color w:val="000000"/>
          <w:sz w:val="24"/>
          <w:szCs w:val="24"/>
        </w:rPr>
      </w:pPr>
    </w:p>
    <w:p w14:paraId="3DA96AE7" w14:textId="77777777" w:rsidR="004E38E7" w:rsidRPr="00DC60FB" w:rsidRDefault="0006099A">
      <w:pPr>
        <w:tabs>
          <w:tab w:val="right" w:leader="dot" w:pos="8640"/>
        </w:tabs>
        <w:autoSpaceDE w:val="0"/>
        <w:autoSpaceDN w:val="0"/>
        <w:adjustRightInd w:val="0"/>
        <w:jc w:val="center"/>
        <w:rPr>
          <w:rFonts w:ascii="Times New Roman" w:hAnsi="Times New Roman" w:cs="Times New Roman"/>
          <w:color w:val="000000"/>
          <w:sz w:val="24"/>
          <w:szCs w:val="24"/>
        </w:rPr>
      </w:pPr>
      <w:r w:rsidRPr="00DC60FB">
        <w:rPr>
          <w:rFonts w:ascii="Times New Roman" w:hAnsi="Times New Roman" w:cs="Times New Roman"/>
          <w:color w:val="000000"/>
          <w:sz w:val="24"/>
          <w:szCs w:val="24"/>
        </w:rPr>
        <w:t>REQUEST FOR PROPOSALS</w:t>
      </w:r>
    </w:p>
    <w:p w14:paraId="2777054C" w14:textId="77777777" w:rsidR="004E38E7" w:rsidRPr="00DC60FB" w:rsidRDefault="004E38E7">
      <w:pPr>
        <w:tabs>
          <w:tab w:val="right" w:leader="dot" w:pos="8640"/>
        </w:tabs>
        <w:autoSpaceDE w:val="0"/>
        <w:autoSpaceDN w:val="0"/>
        <w:adjustRightInd w:val="0"/>
        <w:jc w:val="center"/>
        <w:rPr>
          <w:rFonts w:ascii="Times New Roman" w:hAnsi="Times New Roman" w:cs="Times New Roman"/>
          <w:b/>
          <w:bCs/>
          <w:color w:val="000000"/>
          <w:sz w:val="24"/>
          <w:szCs w:val="24"/>
        </w:rPr>
      </w:pPr>
    </w:p>
    <w:p w14:paraId="1C13053C" w14:textId="77777777" w:rsidR="004E38E7" w:rsidRPr="00DC60FB" w:rsidRDefault="0006099A">
      <w:pPr>
        <w:tabs>
          <w:tab w:val="right" w:leader="dot" w:pos="8640"/>
        </w:tabs>
        <w:autoSpaceDE w:val="0"/>
        <w:autoSpaceDN w:val="0"/>
        <w:adjustRightInd w:val="0"/>
        <w:jc w:val="center"/>
        <w:rPr>
          <w:rFonts w:ascii="Times New Roman" w:hAnsi="Times New Roman" w:cs="Times New Roman"/>
          <w:b/>
          <w:bCs/>
          <w:color w:val="000000"/>
          <w:sz w:val="24"/>
          <w:szCs w:val="24"/>
        </w:rPr>
      </w:pPr>
      <w:r w:rsidRPr="00DC60FB">
        <w:rPr>
          <w:rFonts w:ascii="Times New Roman" w:hAnsi="Times New Roman" w:cs="Times New Roman"/>
          <w:b/>
          <w:bCs/>
          <w:color w:val="000000"/>
          <w:sz w:val="24"/>
          <w:szCs w:val="24"/>
        </w:rPr>
        <w:t xml:space="preserve">FOR </w:t>
      </w:r>
    </w:p>
    <w:p w14:paraId="20BC935C" w14:textId="77777777" w:rsidR="004E38E7" w:rsidRPr="00DC60FB" w:rsidRDefault="004E38E7">
      <w:pPr>
        <w:tabs>
          <w:tab w:val="right" w:leader="dot" w:pos="8640"/>
        </w:tabs>
        <w:autoSpaceDE w:val="0"/>
        <w:autoSpaceDN w:val="0"/>
        <w:adjustRightInd w:val="0"/>
        <w:jc w:val="center"/>
        <w:rPr>
          <w:rFonts w:ascii="Times New Roman" w:hAnsi="Times New Roman" w:cs="Times New Roman"/>
          <w:b/>
          <w:bCs/>
          <w:color w:val="000000"/>
          <w:sz w:val="24"/>
          <w:szCs w:val="24"/>
        </w:rPr>
      </w:pPr>
    </w:p>
    <w:p w14:paraId="7D6DEB9D" w14:textId="77777777" w:rsidR="004E38E7" w:rsidRPr="00DC60FB" w:rsidRDefault="0006099A">
      <w:pPr>
        <w:tabs>
          <w:tab w:val="right" w:leader="dot" w:pos="8640"/>
        </w:tabs>
        <w:autoSpaceDE w:val="0"/>
        <w:autoSpaceDN w:val="0"/>
        <w:adjustRightInd w:val="0"/>
        <w:jc w:val="center"/>
        <w:rPr>
          <w:rFonts w:ascii="Times New Roman" w:hAnsi="Times New Roman" w:cs="Times New Roman"/>
          <w:b/>
          <w:bCs/>
          <w:color w:val="000000"/>
          <w:sz w:val="24"/>
          <w:szCs w:val="24"/>
        </w:rPr>
      </w:pPr>
      <w:r w:rsidRPr="00DC60FB">
        <w:rPr>
          <w:rFonts w:ascii="Times New Roman" w:hAnsi="Times New Roman" w:cs="Times New Roman"/>
          <w:b/>
          <w:bCs/>
          <w:color w:val="000000"/>
          <w:sz w:val="24"/>
          <w:szCs w:val="24"/>
        </w:rPr>
        <w:t>Individual Consulting Services</w:t>
      </w:r>
    </w:p>
    <w:p w14:paraId="7CF4D2E7" w14:textId="77777777" w:rsidR="004E38E7" w:rsidRPr="00DC60FB" w:rsidRDefault="0006099A">
      <w:pPr>
        <w:tabs>
          <w:tab w:val="right" w:leader="dot" w:pos="8640"/>
        </w:tabs>
        <w:autoSpaceDE w:val="0"/>
        <w:autoSpaceDN w:val="0"/>
        <w:adjustRightInd w:val="0"/>
        <w:jc w:val="center"/>
        <w:rPr>
          <w:rFonts w:ascii="Times New Roman" w:hAnsi="Times New Roman" w:cs="Times New Roman"/>
          <w:color w:val="000000"/>
          <w:sz w:val="24"/>
          <w:szCs w:val="24"/>
        </w:rPr>
      </w:pPr>
      <w:r w:rsidRPr="00DC60FB">
        <w:rPr>
          <w:rFonts w:ascii="Times New Roman" w:hAnsi="Times New Roman" w:cs="Times New Roman"/>
          <w:color w:val="000000"/>
          <w:sz w:val="24"/>
          <w:szCs w:val="24"/>
        </w:rPr>
        <w:t>Time-Based Payments</w:t>
      </w:r>
    </w:p>
    <w:p w14:paraId="574BE546" w14:textId="31C71094" w:rsidR="004E38E7" w:rsidRPr="00DC60FB" w:rsidRDefault="0006099A" w:rsidP="00450E0E">
      <w:pPr>
        <w:tabs>
          <w:tab w:val="left" w:pos="6576"/>
        </w:tabs>
        <w:autoSpaceDE w:val="0"/>
        <w:autoSpaceDN w:val="0"/>
        <w:adjustRightInd w:val="0"/>
        <w:rPr>
          <w:rFonts w:ascii="Times New Roman" w:hAnsi="Times New Roman" w:cs="Times New Roman"/>
          <w:b/>
          <w:bCs/>
          <w:sz w:val="24"/>
          <w:szCs w:val="24"/>
        </w:rPr>
      </w:pPr>
      <w:r w:rsidRPr="00DC60FB">
        <w:rPr>
          <w:rFonts w:ascii="Times New Roman" w:hAnsi="Times New Roman" w:cs="Times New Roman"/>
          <w:color w:val="000000"/>
          <w:sz w:val="24"/>
          <w:szCs w:val="24"/>
        </w:rPr>
        <w:t xml:space="preserve"> </w:t>
      </w:r>
      <w:r w:rsidRPr="00DC60FB">
        <w:rPr>
          <w:rFonts w:ascii="Times New Roman" w:hAnsi="Times New Roman" w:cs="Times New Roman"/>
          <w:b/>
          <w:sz w:val="24"/>
          <w:szCs w:val="24"/>
        </w:rPr>
        <w:t>ENGAGEMENT OF</w:t>
      </w:r>
      <w:r w:rsidRPr="00DC60FB">
        <w:rPr>
          <w:rFonts w:ascii="Times New Roman" w:hAnsi="Times New Roman" w:cs="Times New Roman"/>
          <w:b/>
          <w:bCs/>
          <w:sz w:val="24"/>
          <w:szCs w:val="24"/>
        </w:rPr>
        <w:t xml:space="preserve"> CONSULTANT </w:t>
      </w:r>
      <w:r w:rsidR="00450E0E">
        <w:rPr>
          <w:rFonts w:ascii="Times New Roman" w:hAnsi="Times New Roman" w:cs="Times New Roman"/>
          <w:b/>
          <w:bCs/>
          <w:sz w:val="24"/>
          <w:szCs w:val="24"/>
        </w:rPr>
        <w:t>TO LEAD THE GC7 PMTCT ANNUAL PROGRAM ASSESSMENT</w:t>
      </w:r>
    </w:p>
    <w:p w14:paraId="15A783ED" w14:textId="3CD3DD73" w:rsidR="004E38E7" w:rsidRPr="00DC60FB" w:rsidRDefault="004E38E7">
      <w:pPr>
        <w:tabs>
          <w:tab w:val="left" w:pos="6576"/>
        </w:tabs>
        <w:autoSpaceDE w:val="0"/>
        <w:autoSpaceDN w:val="0"/>
        <w:adjustRightInd w:val="0"/>
        <w:rPr>
          <w:rFonts w:ascii="Times New Roman" w:hAnsi="Times New Roman" w:cs="Times New Roman"/>
          <w:color w:val="000000"/>
          <w:sz w:val="24"/>
          <w:szCs w:val="24"/>
        </w:rPr>
      </w:pPr>
    </w:p>
    <w:p w14:paraId="567CD83D" w14:textId="6848B0FF" w:rsidR="004E38E7" w:rsidRPr="00DC60FB" w:rsidRDefault="00450E0E">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January</w:t>
      </w:r>
      <w:r w:rsidR="00165577" w:rsidRPr="00DC60FB">
        <w:rPr>
          <w:rFonts w:ascii="Times New Roman" w:hAnsi="Times New Roman" w:cs="Times New Roman"/>
          <w:b/>
          <w:bCs/>
          <w:color w:val="000000"/>
          <w:sz w:val="24"/>
          <w:szCs w:val="24"/>
        </w:rPr>
        <w:t xml:space="preserve"> 202</w:t>
      </w:r>
      <w:r>
        <w:rPr>
          <w:rFonts w:ascii="Times New Roman" w:hAnsi="Times New Roman" w:cs="Times New Roman"/>
          <w:b/>
          <w:bCs/>
          <w:color w:val="000000"/>
          <w:sz w:val="24"/>
          <w:szCs w:val="24"/>
        </w:rPr>
        <w:t>6</w:t>
      </w:r>
    </w:p>
    <w:p w14:paraId="0E807E65" w14:textId="77777777" w:rsidR="004E38E7" w:rsidRPr="00DC60FB" w:rsidRDefault="004E38E7">
      <w:pPr>
        <w:rPr>
          <w:rFonts w:ascii="Times New Roman" w:hAnsi="Times New Roman" w:cs="Times New Roman"/>
          <w:b/>
          <w:sz w:val="24"/>
          <w:szCs w:val="24"/>
        </w:rPr>
      </w:pPr>
    </w:p>
    <w:p w14:paraId="727DA12F" w14:textId="77777777" w:rsidR="004E38E7" w:rsidRPr="00DC60FB" w:rsidRDefault="004E38E7">
      <w:pPr>
        <w:rPr>
          <w:rFonts w:ascii="Times New Roman" w:hAnsi="Times New Roman" w:cs="Times New Roman"/>
          <w:b/>
          <w:sz w:val="24"/>
          <w:szCs w:val="24"/>
        </w:rPr>
      </w:pPr>
    </w:p>
    <w:p w14:paraId="589D86A0" w14:textId="77777777" w:rsidR="004E38E7" w:rsidRPr="00DC60FB" w:rsidRDefault="004E38E7">
      <w:pPr>
        <w:rPr>
          <w:rFonts w:ascii="Times New Roman" w:hAnsi="Times New Roman" w:cs="Times New Roman"/>
          <w:b/>
          <w:sz w:val="24"/>
          <w:szCs w:val="24"/>
        </w:rPr>
      </w:pPr>
    </w:p>
    <w:p w14:paraId="3B70CDE9" w14:textId="18FFC906" w:rsidR="00415F89" w:rsidRDefault="00415F89" w:rsidP="00415F89">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0AF992AD" w14:textId="77777777" w:rsidR="00620CF6" w:rsidRDefault="00415F89" w:rsidP="00415F89">
      <w:pPr>
        <w:rPr>
          <w:rFonts w:ascii="Times New Roman" w:hAnsi="Times New Roman" w:cs="Times New Roman"/>
          <w:b/>
          <w:bCs/>
          <w:sz w:val="24"/>
          <w:szCs w:val="24"/>
        </w:rPr>
      </w:pPr>
      <w:r>
        <w:rPr>
          <w:rFonts w:ascii="Times New Roman" w:hAnsi="Times New Roman" w:cs="Times New Roman"/>
          <w:b/>
          <w:bCs/>
          <w:sz w:val="24"/>
          <w:szCs w:val="24"/>
        </w:rPr>
        <w:t xml:space="preserve">            </w:t>
      </w:r>
      <w:r w:rsidR="005D65E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55672357" w14:textId="77777777" w:rsidR="00620CF6" w:rsidRDefault="00620CF6" w:rsidP="00415F89">
      <w:pPr>
        <w:rPr>
          <w:rFonts w:ascii="Times New Roman" w:hAnsi="Times New Roman" w:cs="Times New Roman"/>
          <w:b/>
          <w:bCs/>
          <w:sz w:val="24"/>
          <w:szCs w:val="24"/>
        </w:rPr>
      </w:pPr>
    </w:p>
    <w:p w14:paraId="2E871B59" w14:textId="77777777" w:rsidR="00620CF6" w:rsidRDefault="00620CF6" w:rsidP="00415F89">
      <w:pPr>
        <w:rPr>
          <w:rFonts w:ascii="Times New Roman" w:hAnsi="Times New Roman" w:cs="Times New Roman"/>
          <w:b/>
          <w:bCs/>
          <w:sz w:val="24"/>
          <w:szCs w:val="24"/>
        </w:rPr>
      </w:pPr>
    </w:p>
    <w:p w14:paraId="71693C4D" w14:textId="77777777" w:rsidR="00450E0E" w:rsidRDefault="00450E0E" w:rsidP="00415F89">
      <w:pPr>
        <w:rPr>
          <w:rFonts w:ascii="Times New Roman" w:hAnsi="Times New Roman" w:cs="Times New Roman"/>
          <w:b/>
          <w:bCs/>
          <w:sz w:val="24"/>
          <w:szCs w:val="24"/>
        </w:rPr>
      </w:pPr>
    </w:p>
    <w:p w14:paraId="209EEFC0" w14:textId="7C1988D2" w:rsidR="004E38E7" w:rsidRPr="001D7729" w:rsidRDefault="00620CF6" w:rsidP="00415F89">
      <w:pPr>
        <w:rPr>
          <w:rFonts w:ascii="Times New Roman" w:hAnsi="Times New Roman" w:cs="Times New Roman"/>
          <w:b/>
          <w:sz w:val="24"/>
          <w:szCs w:val="24"/>
          <w:lang w:val="en-GB"/>
        </w:rPr>
      </w:pPr>
      <w:r w:rsidRPr="001D7729">
        <w:rPr>
          <w:rFonts w:ascii="Times New Roman" w:hAnsi="Times New Roman" w:cs="Times New Roman"/>
          <w:b/>
          <w:bCs/>
          <w:sz w:val="24"/>
          <w:szCs w:val="24"/>
        </w:rPr>
        <w:lastRenderedPageBreak/>
        <w:t xml:space="preserve">                                                                                   </w:t>
      </w:r>
      <w:r w:rsidR="0006099A" w:rsidRPr="001D7729">
        <w:rPr>
          <w:rFonts w:ascii="Times New Roman" w:hAnsi="Times New Roman" w:cs="Times New Roman"/>
          <w:b/>
          <w:bCs/>
          <w:sz w:val="24"/>
          <w:szCs w:val="24"/>
        </w:rPr>
        <w:t>RF</w:t>
      </w:r>
      <w:r w:rsidR="00415F89" w:rsidRPr="001D7729">
        <w:rPr>
          <w:rFonts w:ascii="Times New Roman" w:hAnsi="Times New Roman" w:cs="Times New Roman"/>
          <w:b/>
          <w:bCs/>
          <w:sz w:val="24"/>
          <w:szCs w:val="24"/>
        </w:rPr>
        <w:t>P</w:t>
      </w:r>
      <w:r w:rsidR="0006099A" w:rsidRPr="001D7729">
        <w:rPr>
          <w:rFonts w:ascii="Times New Roman" w:hAnsi="Times New Roman" w:cs="Times New Roman"/>
          <w:b/>
          <w:bCs/>
          <w:sz w:val="24"/>
          <w:szCs w:val="24"/>
        </w:rPr>
        <w:t xml:space="preserve"> Ref No</w:t>
      </w:r>
      <w:r w:rsidR="0006099A" w:rsidRPr="001D7729">
        <w:rPr>
          <w:rFonts w:ascii="Times New Roman" w:hAnsi="Times New Roman" w:cs="Times New Roman"/>
          <w:bCs/>
          <w:sz w:val="24"/>
          <w:szCs w:val="24"/>
        </w:rPr>
        <w:t xml:space="preserve">:     </w:t>
      </w:r>
      <w:r w:rsidR="00B534D1" w:rsidRPr="001D7729">
        <w:rPr>
          <w:rFonts w:ascii="Times New Roman" w:hAnsi="Times New Roman" w:cs="Times New Roman"/>
          <w:b/>
          <w:bCs/>
          <w:color w:val="000000"/>
          <w:sz w:val="24"/>
          <w:szCs w:val="24"/>
        </w:rPr>
        <w:t>NASCP/GF/HIV</w:t>
      </w:r>
      <w:r w:rsidR="0006099A" w:rsidRPr="001D7729">
        <w:rPr>
          <w:rFonts w:ascii="Times New Roman" w:hAnsi="Times New Roman" w:cs="Times New Roman"/>
          <w:b/>
          <w:bCs/>
          <w:color w:val="000000"/>
          <w:sz w:val="24"/>
          <w:szCs w:val="24"/>
        </w:rPr>
        <w:t>/</w:t>
      </w:r>
      <w:r w:rsidR="00B534D1" w:rsidRPr="001D7729">
        <w:rPr>
          <w:rFonts w:ascii="Times New Roman" w:hAnsi="Times New Roman" w:cs="Times New Roman"/>
          <w:b/>
          <w:bCs/>
          <w:color w:val="000000"/>
          <w:sz w:val="24"/>
          <w:szCs w:val="24"/>
        </w:rPr>
        <w:t>202</w:t>
      </w:r>
      <w:r w:rsidR="00450E0E">
        <w:rPr>
          <w:rFonts w:ascii="Times New Roman" w:hAnsi="Times New Roman" w:cs="Times New Roman"/>
          <w:b/>
          <w:bCs/>
          <w:color w:val="000000"/>
          <w:sz w:val="24"/>
          <w:szCs w:val="24"/>
        </w:rPr>
        <w:t>6</w:t>
      </w:r>
      <w:r w:rsidR="00B534D1" w:rsidRPr="001D7729">
        <w:rPr>
          <w:rFonts w:ascii="Times New Roman" w:hAnsi="Times New Roman" w:cs="Times New Roman"/>
          <w:b/>
          <w:bCs/>
          <w:color w:val="000000"/>
          <w:sz w:val="24"/>
          <w:szCs w:val="24"/>
        </w:rPr>
        <w:t>/00</w:t>
      </w:r>
      <w:r w:rsidR="00450E0E">
        <w:rPr>
          <w:rFonts w:ascii="Times New Roman" w:hAnsi="Times New Roman" w:cs="Times New Roman"/>
          <w:b/>
          <w:bCs/>
          <w:color w:val="000000"/>
          <w:sz w:val="24"/>
          <w:szCs w:val="24"/>
        </w:rPr>
        <w:t>1</w:t>
      </w:r>
    </w:p>
    <w:p w14:paraId="6775866D" w14:textId="1856E061" w:rsidR="004E38E7" w:rsidRDefault="003B526A" w:rsidP="00620CF6">
      <w:pPr>
        <w:ind w:left="6480"/>
        <w:rPr>
          <w:rFonts w:ascii="Times New Roman" w:hAnsi="Times New Roman" w:cs="Times New Roman"/>
          <w:b/>
          <w:sz w:val="24"/>
          <w:szCs w:val="24"/>
          <w:lang w:val="en-GB"/>
        </w:rPr>
      </w:pPr>
      <w:r w:rsidRPr="001D7729">
        <w:rPr>
          <w:rFonts w:ascii="Times New Roman" w:hAnsi="Times New Roman" w:cs="Times New Roman"/>
          <w:b/>
          <w:sz w:val="24"/>
          <w:szCs w:val="24"/>
          <w:lang w:val="en-GB"/>
        </w:rPr>
        <w:t xml:space="preserve">                </w:t>
      </w:r>
      <w:r w:rsidR="00B929CA" w:rsidRPr="001D7729">
        <w:rPr>
          <w:rFonts w:ascii="Times New Roman" w:hAnsi="Times New Roman" w:cs="Times New Roman"/>
          <w:b/>
          <w:sz w:val="24"/>
          <w:szCs w:val="24"/>
          <w:lang w:val="en-GB"/>
        </w:rPr>
        <w:t>2</w:t>
      </w:r>
      <w:r w:rsidR="004F6FD2">
        <w:rPr>
          <w:rFonts w:ascii="Times New Roman" w:hAnsi="Times New Roman" w:cs="Times New Roman"/>
          <w:b/>
          <w:sz w:val="24"/>
          <w:szCs w:val="24"/>
          <w:lang w:val="en-GB"/>
        </w:rPr>
        <w:t>7</w:t>
      </w:r>
      <w:r w:rsidR="00654A1C" w:rsidRPr="008F5AB4">
        <w:rPr>
          <w:rFonts w:ascii="Times New Roman" w:hAnsi="Times New Roman" w:cs="Times New Roman"/>
          <w:b/>
          <w:sz w:val="24"/>
          <w:szCs w:val="24"/>
          <w:vertAlign w:val="superscript"/>
          <w:lang w:val="en-GB"/>
        </w:rPr>
        <w:t>th</w:t>
      </w:r>
      <w:r w:rsidR="00654A1C">
        <w:rPr>
          <w:rFonts w:ascii="Times New Roman" w:hAnsi="Times New Roman" w:cs="Times New Roman"/>
          <w:b/>
          <w:sz w:val="24"/>
          <w:szCs w:val="24"/>
          <w:lang w:val="en-GB"/>
        </w:rPr>
        <w:t xml:space="preserve"> January</w:t>
      </w:r>
      <w:r w:rsidR="002365F3" w:rsidRPr="001D7729">
        <w:rPr>
          <w:rFonts w:ascii="Times New Roman" w:hAnsi="Times New Roman" w:cs="Times New Roman"/>
          <w:b/>
          <w:sz w:val="24"/>
          <w:szCs w:val="24"/>
          <w:lang w:val="en-GB"/>
        </w:rPr>
        <w:t>,</w:t>
      </w:r>
      <w:r w:rsidR="00165577" w:rsidRPr="001D7729">
        <w:rPr>
          <w:rFonts w:ascii="Times New Roman" w:hAnsi="Times New Roman" w:cs="Times New Roman"/>
          <w:b/>
          <w:sz w:val="24"/>
          <w:szCs w:val="24"/>
          <w:lang w:val="en-GB"/>
        </w:rPr>
        <w:t>20</w:t>
      </w:r>
      <w:r w:rsidR="00A5333A">
        <w:rPr>
          <w:rFonts w:ascii="Times New Roman" w:hAnsi="Times New Roman" w:cs="Times New Roman"/>
          <w:b/>
          <w:sz w:val="24"/>
          <w:szCs w:val="24"/>
          <w:lang w:val="en-GB"/>
        </w:rPr>
        <w:t>2</w:t>
      </w:r>
      <w:r w:rsidR="00450E0E">
        <w:rPr>
          <w:rFonts w:ascii="Times New Roman" w:hAnsi="Times New Roman" w:cs="Times New Roman"/>
          <w:b/>
          <w:sz w:val="24"/>
          <w:szCs w:val="24"/>
          <w:lang w:val="en-GB"/>
        </w:rPr>
        <w:t>6</w:t>
      </w:r>
    </w:p>
    <w:p w14:paraId="16448384" w14:textId="77777777" w:rsidR="00450E0E" w:rsidRDefault="00450E0E" w:rsidP="00620CF6">
      <w:pPr>
        <w:ind w:left="6480"/>
        <w:rPr>
          <w:rFonts w:ascii="Times New Roman" w:hAnsi="Times New Roman" w:cs="Times New Roman"/>
          <w:b/>
          <w:sz w:val="24"/>
          <w:szCs w:val="24"/>
          <w:lang w:val="en-GB"/>
        </w:rPr>
      </w:pPr>
    </w:p>
    <w:p w14:paraId="3A074152" w14:textId="77777777" w:rsidR="00450E0E" w:rsidRPr="001D7729" w:rsidRDefault="00450E0E" w:rsidP="00620CF6">
      <w:pPr>
        <w:ind w:left="6480"/>
        <w:rPr>
          <w:rFonts w:ascii="Times New Roman" w:hAnsi="Times New Roman" w:cs="Times New Roman"/>
          <w:b/>
          <w:sz w:val="24"/>
          <w:szCs w:val="24"/>
        </w:rPr>
      </w:pPr>
    </w:p>
    <w:p w14:paraId="22B2FBDC" w14:textId="77777777" w:rsidR="004E38E7" w:rsidRPr="001D7729" w:rsidRDefault="0006099A">
      <w:pPr>
        <w:ind w:left="2880" w:firstLine="720"/>
        <w:rPr>
          <w:rFonts w:ascii="Times New Roman" w:hAnsi="Times New Roman" w:cs="Times New Roman"/>
          <w:b/>
          <w:bCs/>
          <w:sz w:val="24"/>
          <w:szCs w:val="24"/>
        </w:rPr>
      </w:pPr>
      <w:r w:rsidRPr="001D7729">
        <w:rPr>
          <w:rFonts w:ascii="Times New Roman" w:hAnsi="Times New Roman" w:cs="Times New Roman"/>
          <w:b/>
          <w:bCs/>
          <w:sz w:val="24"/>
          <w:szCs w:val="24"/>
        </w:rPr>
        <w:t>Letter of Invitation</w:t>
      </w:r>
    </w:p>
    <w:p w14:paraId="4774EEDA" w14:textId="731B08FC" w:rsidR="004E38E7" w:rsidRPr="001D7729" w:rsidRDefault="0006099A">
      <w:pPr>
        <w:tabs>
          <w:tab w:val="left" w:pos="480"/>
          <w:tab w:val="left" w:pos="720"/>
        </w:tabs>
        <w:jc w:val="both"/>
        <w:rPr>
          <w:rFonts w:ascii="Times New Roman" w:hAnsi="Times New Roman" w:cs="Times New Roman"/>
          <w:sz w:val="24"/>
          <w:szCs w:val="24"/>
        </w:rPr>
      </w:pPr>
      <w:r w:rsidRPr="001D7729">
        <w:rPr>
          <w:rFonts w:ascii="Times New Roman" w:hAnsi="Times New Roman" w:cs="Times New Roman"/>
          <w:sz w:val="24"/>
          <w:szCs w:val="24"/>
        </w:rPr>
        <w:t>Dear Sir/Ma:</w:t>
      </w:r>
    </w:p>
    <w:p w14:paraId="4A9957A6" w14:textId="77777777" w:rsidR="00450E0E" w:rsidRPr="00450E0E" w:rsidRDefault="0006099A" w:rsidP="00450E0E">
      <w:pPr>
        <w:rPr>
          <w:rFonts w:asciiTheme="majorBidi" w:hAnsiTheme="majorBidi" w:cstheme="majorBidi"/>
          <w:sz w:val="24"/>
          <w:szCs w:val="24"/>
        </w:rPr>
      </w:pPr>
      <w:r w:rsidRPr="001D7729">
        <w:rPr>
          <w:rFonts w:ascii="Times New Roman" w:hAnsi="Times New Roman" w:cs="Times New Roman"/>
          <w:sz w:val="24"/>
          <w:szCs w:val="24"/>
        </w:rPr>
        <w:tab/>
        <w:t xml:space="preserve"> </w:t>
      </w:r>
      <w:r w:rsidR="00450E0E" w:rsidRPr="00450E0E">
        <w:rPr>
          <w:rFonts w:asciiTheme="majorBidi" w:hAnsiTheme="majorBidi" w:cstheme="majorBidi"/>
          <w:sz w:val="24"/>
          <w:szCs w:val="24"/>
        </w:rPr>
        <w:t xml:space="preserve">The Prevention of Mother-to-Child Transmission (PMTCT) </w:t>
      </w:r>
      <w:proofErr w:type="spellStart"/>
      <w:r w:rsidR="00450E0E" w:rsidRPr="00450E0E">
        <w:rPr>
          <w:rFonts w:asciiTheme="majorBidi" w:hAnsiTheme="majorBidi" w:cstheme="majorBidi"/>
          <w:sz w:val="24"/>
          <w:szCs w:val="24"/>
        </w:rPr>
        <w:t>programme</w:t>
      </w:r>
      <w:proofErr w:type="spellEnd"/>
      <w:r w:rsidR="00450E0E" w:rsidRPr="00450E0E">
        <w:rPr>
          <w:rFonts w:asciiTheme="majorBidi" w:hAnsiTheme="majorBidi" w:cstheme="majorBidi"/>
          <w:sz w:val="24"/>
          <w:szCs w:val="24"/>
        </w:rPr>
        <w:t xml:space="preserve"> remains a central pillar of Nigeria’s HIV response, contributing significantly to reductions in vertical transmission of HIV, syphilis, and hepatitis B virus (HBV). Nigeria continues to bear a substantial burden of pediatric HIV infections, making the scale-up and optimization of PMTCT services a national priority.</w:t>
      </w:r>
    </w:p>
    <w:p w14:paraId="77C4652D" w14:textId="77777777" w:rsidR="00450E0E" w:rsidRPr="00450E0E" w:rsidRDefault="00450E0E" w:rsidP="00450E0E">
      <w:pPr>
        <w:rPr>
          <w:rFonts w:asciiTheme="majorBidi" w:hAnsiTheme="majorBidi" w:cstheme="majorBidi"/>
          <w:sz w:val="24"/>
          <w:szCs w:val="24"/>
        </w:rPr>
      </w:pPr>
      <w:r w:rsidRPr="00450E0E">
        <w:rPr>
          <w:rFonts w:asciiTheme="majorBidi" w:hAnsiTheme="majorBidi" w:cstheme="majorBidi"/>
          <w:sz w:val="24"/>
          <w:szCs w:val="24"/>
        </w:rPr>
        <w:t xml:space="preserve">Under the Global Fund Grant Cycle 7 (GC7), Nigeria has expanded PMTCT services to additional antenatal care (ANC) sites, strengthened HIV testing and linkage for pregnant women (including community-based approaches), improved ART initiation and retention, and enhanced Early Infant Diagnosis (EID). Despite these gains, persistent challenges remain in service quality, implementation efficiency, coordination at state and LGA levels, and integration with other public health </w:t>
      </w:r>
      <w:proofErr w:type="spellStart"/>
      <w:r w:rsidRPr="00450E0E">
        <w:rPr>
          <w:rFonts w:asciiTheme="majorBidi" w:hAnsiTheme="majorBidi" w:cstheme="majorBidi"/>
          <w:sz w:val="24"/>
          <w:szCs w:val="24"/>
        </w:rPr>
        <w:t>programmes</w:t>
      </w:r>
      <w:proofErr w:type="spellEnd"/>
      <w:r w:rsidRPr="00450E0E">
        <w:rPr>
          <w:rFonts w:asciiTheme="majorBidi" w:hAnsiTheme="majorBidi" w:cstheme="majorBidi"/>
          <w:sz w:val="24"/>
          <w:szCs w:val="24"/>
        </w:rPr>
        <w:t xml:space="preserve"> such as TB, malaria, and MNCH.</w:t>
      </w:r>
    </w:p>
    <w:p w14:paraId="67B55A08" w14:textId="77777777" w:rsidR="00450E0E" w:rsidRDefault="00450E0E" w:rsidP="00450E0E">
      <w:pPr>
        <w:rPr>
          <w:rFonts w:asciiTheme="majorBidi" w:hAnsiTheme="majorBidi" w:cstheme="majorBidi"/>
          <w:sz w:val="24"/>
          <w:szCs w:val="24"/>
        </w:rPr>
      </w:pPr>
      <w:r w:rsidRPr="00450E0E">
        <w:rPr>
          <w:rFonts w:asciiTheme="majorBidi" w:hAnsiTheme="majorBidi" w:cstheme="majorBidi"/>
          <w:sz w:val="24"/>
          <w:szCs w:val="24"/>
        </w:rPr>
        <w:t xml:space="preserve">In line with accountability, learning, and continuous improvement principles, NASCP plans to conduct an </w:t>
      </w:r>
      <w:r w:rsidRPr="00450E0E">
        <w:rPr>
          <w:rFonts w:asciiTheme="majorBidi" w:hAnsiTheme="majorBidi" w:cstheme="majorBidi"/>
          <w:b/>
          <w:bCs/>
          <w:sz w:val="24"/>
          <w:szCs w:val="24"/>
        </w:rPr>
        <w:t>annual PMTCT program assessment</w:t>
      </w:r>
      <w:r w:rsidRPr="00450E0E">
        <w:rPr>
          <w:rFonts w:asciiTheme="majorBidi" w:hAnsiTheme="majorBidi" w:cstheme="majorBidi"/>
          <w:sz w:val="24"/>
          <w:szCs w:val="24"/>
        </w:rPr>
        <w:t xml:space="preserve"> using a systems-strengthening lens to identify strengths, gaps, and opportunities for scale-up and sustainability. To support this process, NASCP seeks to engage a qualified consultant to lead the assessment</w:t>
      </w:r>
    </w:p>
    <w:p w14:paraId="3F02411C" w14:textId="797DBC7F" w:rsidR="004E38E7" w:rsidRPr="00450E0E" w:rsidRDefault="0006099A" w:rsidP="00450E0E">
      <w:pPr>
        <w:rPr>
          <w:rFonts w:ascii="Times New Roman" w:hAnsi="Times New Roman" w:cs="Times New Roman"/>
          <w:sz w:val="24"/>
          <w:szCs w:val="24"/>
        </w:rPr>
      </w:pPr>
      <w:r w:rsidRPr="00450E0E">
        <w:rPr>
          <w:rFonts w:ascii="Times New Roman" w:hAnsi="Times New Roman" w:cs="Times New Roman"/>
          <w:sz w:val="24"/>
          <w:szCs w:val="24"/>
        </w:rPr>
        <w:t>2. More details on the requested services are provided in the Terms of Reference in section A below</w:t>
      </w:r>
    </w:p>
    <w:p w14:paraId="5488B719" w14:textId="77777777" w:rsidR="004E38E7" w:rsidRPr="001D7729" w:rsidRDefault="0006099A">
      <w:pPr>
        <w:ind w:left="-5"/>
        <w:jc w:val="both"/>
        <w:rPr>
          <w:rFonts w:ascii="Times New Roman" w:hAnsi="Times New Roman" w:cs="Times New Roman"/>
          <w:bCs/>
          <w:sz w:val="24"/>
          <w:szCs w:val="24"/>
          <w:lang w:val="en-GB"/>
        </w:rPr>
      </w:pPr>
      <w:r w:rsidRPr="001D7729">
        <w:rPr>
          <w:rFonts w:ascii="Times New Roman" w:hAnsi="Times New Roman" w:cs="Times New Roman"/>
          <w:sz w:val="24"/>
          <w:szCs w:val="24"/>
        </w:rPr>
        <w:tab/>
        <w:t xml:space="preserve">3. </w:t>
      </w:r>
      <w:r w:rsidRPr="001D7729">
        <w:rPr>
          <w:rFonts w:ascii="Times New Roman" w:hAnsi="Times New Roman" w:cs="Times New Roman"/>
          <w:sz w:val="24"/>
          <w:szCs w:val="24"/>
          <w:lang w:val="en-GB"/>
        </w:rPr>
        <w:t>The National AIDS/STIs Control Programme</w:t>
      </w:r>
      <w:r w:rsidRPr="001D7729">
        <w:rPr>
          <w:rFonts w:ascii="Times New Roman" w:hAnsi="Times New Roman" w:cs="Times New Roman"/>
          <w:sz w:val="24"/>
          <w:szCs w:val="24"/>
        </w:rPr>
        <w:t xml:space="preserve"> will make available the necessary information concerning this assignment. You may obtain additional information at the following address: National Coordinator, </w:t>
      </w:r>
      <w:r w:rsidRPr="001D7729">
        <w:rPr>
          <w:rFonts w:ascii="Times New Roman" w:hAnsi="Times New Roman" w:cs="Times New Roman"/>
          <w:sz w:val="24"/>
          <w:szCs w:val="24"/>
          <w:lang w:val="en-GB"/>
        </w:rPr>
        <w:t xml:space="preserve">The National AIDS/STIs Control Programme Plot 75, Edo House, Ralph </w:t>
      </w:r>
      <w:proofErr w:type="spellStart"/>
      <w:r w:rsidRPr="001D7729">
        <w:rPr>
          <w:rFonts w:ascii="Times New Roman" w:hAnsi="Times New Roman" w:cs="Times New Roman"/>
          <w:sz w:val="24"/>
          <w:szCs w:val="24"/>
          <w:lang w:val="en-GB"/>
        </w:rPr>
        <w:t>Shodeinde</w:t>
      </w:r>
      <w:proofErr w:type="spellEnd"/>
      <w:r w:rsidRPr="001D7729">
        <w:rPr>
          <w:rFonts w:ascii="Times New Roman" w:hAnsi="Times New Roman" w:cs="Times New Roman"/>
          <w:sz w:val="24"/>
          <w:szCs w:val="24"/>
          <w:lang w:val="en-GB"/>
        </w:rPr>
        <w:t xml:space="preserve"> Street, Central Business District, Abuja.</w:t>
      </w:r>
    </w:p>
    <w:p w14:paraId="150FA523" w14:textId="77777777" w:rsidR="0030390D" w:rsidRPr="001D7729" w:rsidRDefault="0006099A">
      <w:pPr>
        <w:tabs>
          <w:tab w:val="left" w:pos="480"/>
          <w:tab w:val="left" w:pos="720"/>
        </w:tabs>
        <w:jc w:val="both"/>
        <w:rPr>
          <w:rFonts w:ascii="Times New Roman" w:hAnsi="Times New Roman" w:cs="Times New Roman"/>
          <w:sz w:val="24"/>
          <w:szCs w:val="24"/>
        </w:rPr>
      </w:pPr>
      <w:r w:rsidRPr="001D7729">
        <w:rPr>
          <w:rFonts w:ascii="Times New Roman" w:hAnsi="Times New Roman" w:cs="Times New Roman"/>
          <w:sz w:val="24"/>
          <w:szCs w:val="24"/>
        </w:rPr>
        <w:t>4. Candidates</w:t>
      </w:r>
      <w:r w:rsidR="0030390D" w:rsidRPr="001D7729">
        <w:rPr>
          <w:rFonts w:ascii="Times New Roman" w:hAnsi="Times New Roman" w:cs="Times New Roman"/>
          <w:sz w:val="24"/>
          <w:szCs w:val="24"/>
        </w:rPr>
        <w:t xml:space="preserve"> are required to submit the following:</w:t>
      </w:r>
    </w:p>
    <w:p w14:paraId="679EB110" w14:textId="1AE9849C" w:rsidR="0030390D" w:rsidRPr="001D7729" w:rsidRDefault="0030390D">
      <w:pPr>
        <w:tabs>
          <w:tab w:val="left" w:pos="480"/>
          <w:tab w:val="left" w:pos="720"/>
        </w:tabs>
        <w:jc w:val="both"/>
        <w:rPr>
          <w:rFonts w:ascii="Times New Roman" w:hAnsi="Times New Roman" w:cs="Times New Roman"/>
          <w:sz w:val="24"/>
          <w:szCs w:val="24"/>
        </w:rPr>
      </w:pPr>
      <w:proofErr w:type="spellStart"/>
      <w:r w:rsidRPr="001D7729">
        <w:rPr>
          <w:rFonts w:ascii="Times New Roman" w:hAnsi="Times New Roman" w:cs="Times New Roman"/>
          <w:sz w:val="24"/>
          <w:szCs w:val="24"/>
        </w:rPr>
        <w:t>i</w:t>
      </w:r>
      <w:proofErr w:type="spellEnd"/>
      <w:r w:rsidRPr="001D7729">
        <w:rPr>
          <w:rFonts w:ascii="Times New Roman" w:hAnsi="Times New Roman" w:cs="Times New Roman"/>
          <w:sz w:val="24"/>
          <w:szCs w:val="24"/>
        </w:rPr>
        <w:t>. Evidence of previous work experience relating to the job role</w:t>
      </w:r>
      <w:r w:rsidR="001854E9" w:rsidRPr="001D7729">
        <w:rPr>
          <w:rFonts w:ascii="Times New Roman" w:hAnsi="Times New Roman" w:cs="Times New Roman"/>
          <w:sz w:val="24"/>
          <w:szCs w:val="24"/>
        </w:rPr>
        <w:t xml:space="preserve"> with relevant supporting documents</w:t>
      </w:r>
      <w:r w:rsidR="00540704">
        <w:rPr>
          <w:rFonts w:ascii="Times New Roman" w:hAnsi="Times New Roman" w:cs="Times New Roman"/>
          <w:sz w:val="24"/>
          <w:szCs w:val="24"/>
        </w:rPr>
        <w:t xml:space="preserve"> </w:t>
      </w:r>
      <w:r w:rsidR="00540704" w:rsidRPr="00082B74">
        <w:rPr>
          <w:rFonts w:ascii="Times New Roman" w:hAnsi="Times New Roman" w:cs="Times New Roman"/>
          <w:color w:val="222222"/>
          <w:sz w:val="24"/>
          <w:szCs w:val="24"/>
          <w:shd w:val="clear" w:color="auto" w:fill="FFFFFF"/>
        </w:rPr>
        <w:t>(</w:t>
      </w:r>
      <w:r w:rsidR="00540704" w:rsidRPr="009947D1">
        <w:rPr>
          <w:rFonts w:asciiTheme="majorBidi" w:hAnsiTheme="majorBidi" w:cstheme="majorBidi"/>
          <w:sz w:val="24"/>
          <w:szCs w:val="24"/>
        </w:rPr>
        <w:t>Supporting</w:t>
      </w:r>
      <w:r w:rsidR="00540704" w:rsidRPr="009947D1">
        <w:rPr>
          <w:rFonts w:ascii="Times New Roman" w:hAnsi="Times New Roman" w:cs="Times New Roman"/>
          <w:color w:val="222222"/>
          <w:sz w:val="24"/>
          <w:szCs w:val="24"/>
          <w:shd w:val="clear" w:color="auto" w:fill="FFFFFF"/>
        </w:rPr>
        <w:t xml:space="preserve"> documents, award letters, or contracts for similar jobs</w:t>
      </w:r>
      <w:r w:rsidR="00540704">
        <w:rPr>
          <w:rFonts w:ascii="Times New Roman" w:hAnsi="Times New Roman" w:cs="Times New Roman"/>
          <w:color w:val="222222"/>
          <w:sz w:val="24"/>
          <w:szCs w:val="24"/>
          <w:shd w:val="clear" w:color="auto" w:fill="FFFFFF"/>
        </w:rPr>
        <w:t>)</w:t>
      </w:r>
    </w:p>
    <w:p w14:paraId="74E30204" w14:textId="63E65D3D" w:rsidR="0030390D" w:rsidRPr="001D7729" w:rsidRDefault="0030390D">
      <w:pPr>
        <w:tabs>
          <w:tab w:val="left" w:pos="480"/>
          <w:tab w:val="left" w:pos="720"/>
        </w:tabs>
        <w:jc w:val="both"/>
        <w:rPr>
          <w:rFonts w:ascii="Times New Roman" w:hAnsi="Times New Roman" w:cs="Times New Roman"/>
          <w:sz w:val="24"/>
          <w:szCs w:val="24"/>
        </w:rPr>
      </w:pPr>
      <w:r w:rsidRPr="001D7729">
        <w:rPr>
          <w:rFonts w:ascii="Times New Roman" w:hAnsi="Times New Roman" w:cs="Times New Roman"/>
          <w:sz w:val="24"/>
          <w:szCs w:val="24"/>
        </w:rPr>
        <w:t>ii. Current Curriculum Vitae and Cover Letter</w:t>
      </w:r>
      <w:r w:rsidR="00540704">
        <w:rPr>
          <w:rFonts w:ascii="Times New Roman" w:hAnsi="Times New Roman" w:cs="Times New Roman"/>
          <w:sz w:val="24"/>
          <w:szCs w:val="24"/>
        </w:rPr>
        <w:t xml:space="preserve"> (</w:t>
      </w:r>
      <w:r w:rsidR="00540704" w:rsidRPr="001D7729">
        <w:rPr>
          <w:rFonts w:ascii="Times New Roman" w:hAnsi="Times New Roman" w:cs="Times New Roman"/>
          <w:sz w:val="24"/>
          <w:szCs w:val="24"/>
        </w:rPr>
        <w:t>Proof of certifications mentioned in the CV submitted</w:t>
      </w:r>
      <w:r w:rsidR="00540704">
        <w:rPr>
          <w:rFonts w:ascii="Times New Roman" w:hAnsi="Times New Roman" w:cs="Times New Roman"/>
          <w:sz w:val="24"/>
          <w:szCs w:val="24"/>
        </w:rPr>
        <w:t>)</w:t>
      </w:r>
    </w:p>
    <w:p w14:paraId="0DDEEBAD" w14:textId="61FF56C2" w:rsidR="0030390D" w:rsidRDefault="0030390D" w:rsidP="00DA6A1D">
      <w:pPr>
        <w:tabs>
          <w:tab w:val="left" w:pos="480"/>
          <w:tab w:val="left" w:pos="720"/>
        </w:tabs>
        <w:jc w:val="both"/>
        <w:rPr>
          <w:rFonts w:asciiTheme="majorBidi" w:hAnsiTheme="majorBidi" w:cstheme="majorBidi"/>
          <w:sz w:val="24"/>
          <w:szCs w:val="24"/>
        </w:rPr>
      </w:pPr>
      <w:r w:rsidRPr="001D7729">
        <w:rPr>
          <w:rFonts w:ascii="Times New Roman" w:hAnsi="Times New Roman" w:cs="Times New Roman"/>
          <w:sz w:val="24"/>
          <w:szCs w:val="24"/>
        </w:rPr>
        <w:t xml:space="preserve">iii. </w:t>
      </w:r>
      <w:r w:rsidR="00540704" w:rsidRPr="009947D1">
        <w:rPr>
          <w:rFonts w:asciiTheme="majorBidi" w:hAnsiTheme="majorBidi" w:cstheme="majorBidi"/>
          <w:sz w:val="24"/>
          <w:szCs w:val="24"/>
        </w:rPr>
        <w:t xml:space="preserve">Strong knowledge of Global Fund </w:t>
      </w:r>
      <w:proofErr w:type="spellStart"/>
      <w:r w:rsidR="00540704" w:rsidRPr="009947D1">
        <w:rPr>
          <w:rFonts w:asciiTheme="majorBidi" w:hAnsiTheme="majorBidi" w:cstheme="majorBidi"/>
          <w:sz w:val="24"/>
          <w:szCs w:val="24"/>
        </w:rPr>
        <w:t>programmes</w:t>
      </w:r>
      <w:proofErr w:type="spellEnd"/>
      <w:r w:rsidR="00540704" w:rsidRPr="009947D1">
        <w:rPr>
          <w:rFonts w:asciiTheme="majorBidi" w:hAnsiTheme="majorBidi" w:cstheme="majorBidi"/>
          <w:sz w:val="24"/>
          <w:szCs w:val="24"/>
        </w:rPr>
        <w:t xml:space="preserve"> and Nigeria’s HIV response</w:t>
      </w:r>
      <w:r w:rsidR="0083075F">
        <w:rPr>
          <w:rFonts w:asciiTheme="majorBidi" w:hAnsiTheme="majorBidi" w:cstheme="majorBidi"/>
          <w:sz w:val="24"/>
          <w:szCs w:val="24"/>
        </w:rPr>
        <w:t>.</w:t>
      </w:r>
    </w:p>
    <w:p w14:paraId="099720CD" w14:textId="06B28702" w:rsidR="00540704" w:rsidRPr="001D7729" w:rsidRDefault="00540704">
      <w:pPr>
        <w:tabs>
          <w:tab w:val="left" w:pos="480"/>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7088A31A" w14:textId="0E47B751" w:rsidR="00540704" w:rsidRPr="001D7729" w:rsidRDefault="009A681A" w:rsidP="00540704">
      <w:pPr>
        <w:tabs>
          <w:tab w:val="left" w:pos="480"/>
          <w:tab w:val="left" w:pos="720"/>
        </w:tabs>
        <w:jc w:val="both"/>
        <w:rPr>
          <w:rFonts w:ascii="Times New Roman" w:hAnsi="Times New Roman" w:cs="Times New Roman"/>
          <w:sz w:val="24"/>
          <w:szCs w:val="24"/>
        </w:rPr>
      </w:pPr>
      <w:r w:rsidRPr="001D7729">
        <w:rPr>
          <w:rFonts w:ascii="Times New Roman" w:hAnsi="Times New Roman" w:cs="Times New Roman"/>
          <w:sz w:val="24"/>
          <w:szCs w:val="24"/>
        </w:rPr>
        <w:lastRenderedPageBreak/>
        <w:t>v. Technical Proposal (methodology and work plan)</w:t>
      </w:r>
    </w:p>
    <w:p w14:paraId="1BE51173" w14:textId="15DBD871" w:rsidR="004E38E7" w:rsidRPr="001D7729" w:rsidRDefault="0030390D">
      <w:pPr>
        <w:tabs>
          <w:tab w:val="left" w:pos="480"/>
          <w:tab w:val="left" w:pos="720"/>
        </w:tabs>
        <w:jc w:val="both"/>
        <w:rPr>
          <w:rFonts w:ascii="Times New Roman" w:hAnsi="Times New Roman" w:cs="Times New Roman"/>
          <w:sz w:val="24"/>
          <w:szCs w:val="24"/>
        </w:rPr>
      </w:pPr>
      <w:r w:rsidRPr="001D7729">
        <w:rPr>
          <w:rFonts w:ascii="Times New Roman" w:hAnsi="Times New Roman" w:cs="Times New Roman"/>
          <w:sz w:val="24"/>
          <w:szCs w:val="24"/>
        </w:rPr>
        <w:t>Please note that selection will be</w:t>
      </w:r>
      <w:r w:rsidR="0006099A" w:rsidRPr="001D7729">
        <w:rPr>
          <w:rFonts w:ascii="Times New Roman" w:hAnsi="Times New Roman" w:cs="Times New Roman"/>
          <w:sz w:val="24"/>
          <w:szCs w:val="24"/>
        </w:rPr>
        <w:t xml:space="preserve"> </w:t>
      </w:r>
      <w:proofErr w:type="gramStart"/>
      <w:r w:rsidR="0006099A" w:rsidRPr="001D7729">
        <w:rPr>
          <w:rFonts w:ascii="Times New Roman" w:hAnsi="Times New Roman" w:cs="Times New Roman"/>
          <w:sz w:val="24"/>
          <w:szCs w:val="24"/>
        </w:rPr>
        <w:t>on the basis of</w:t>
      </w:r>
      <w:proofErr w:type="gramEnd"/>
      <w:r w:rsidR="0006099A" w:rsidRPr="001D7729">
        <w:rPr>
          <w:rFonts w:ascii="Times New Roman" w:hAnsi="Times New Roman" w:cs="Times New Roman"/>
          <w:sz w:val="24"/>
          <w:szCs w:val="24"/>
        </w:rPr>
        <w:t xml:space="preserve"> comparison of individual quali</w:t>
      </w:r>
      <w:r w:rsidRPr="001D7729">
        <w:rPr>
          <w:rFonts w:ascii="Times New Roman" w:hAnsi="Times New Roman" w:cs="Times New Roman"/>
          <w:sz w:val="24"/>
          <w:szCs w:val="24"/>
        </w:rPr>
        <w:t xml:space="preserve">fications (Curriculum Vitae, </w:t>
      </w:r>
      <w:r w:rsidR="0006099A" w:rsidRPr="001D7729">
        <w:rPr>
          <w:rFonts w:ascii="Times New Roman" w:hAnsi="Times New Roman" w:cs="Times New Roman"/>
          <w:sz w:val="24"/>
          <w:szCs w:val="24"/>
        </w:rPr>
        <w:t>Experience</w:t>
      </w:r>
      <w:r w:rsidR="001854E9" w:rsidRPr="001D7729">
        <w:rPr>
          <w:rFonts w:ascii="Times New Roman" w:hAnsi="Times New Roman" w:cs="Times New Roman"/>
          <w:sz w:val="24"/>
          <w:szCs w:val="24"/>
        </w:rPr>
        <w:t xml:space="preserve"> and supporting documents provided</w:t>
      </w:r>
      <w:r w:rsidR="0006099A" w:rsidRPr="001D7729">
        <w:rPr>
          <w:rFonts w:ascii="Times New Roman" w:hAnsi="Times New Roman" w:cs="Times New Roman"/>
          <w:sz w:val="24"/>
          <w:szCs w:val="24"/>
        </w:rPr>
        <w:t>)</w:t>
      </w:r>
      <w:r w:rsidR="009A681A" w:rsidRPr="001D7729">
        <w:rPr>
          <w:rFonts w:ascii="Times New Roman" w:hAnsi="Times New Roman" w:cs="Times New Roman"/>
          <w:sz w:val="24"/>
          <w:szCs w:val="24"/>
        </w:rPr>
        <w:t xml:space="preserve"> and technical proposal</w:t>
      </w:r>
    </w:p>
    <w:p w14:paraId="3DDB3AAD" w14:textId="77777777" w:rsidR="004E38E7" w:rsidRPr="001D7729" w:rsidRDefault="0006099A">
      <w:pPr>
        <w:tabs>
          <w:tab w:val="left" w:pos="480"/>
          <w:tab w:val="left" w:pos="720"/>
        </w:tabs>
        <w:jc w:val="both"/>
        <w:rPr>
          <w:rFonts w:ascii="Times New Roman" w:hAnsi="Times New Roman" w:cs="Times New Roman"/>
          <w:sz w:val="24"/>
          <w:szCs w:val="24"/>
        </w:rPr>
      </w:pPr>
      <w:r w:rsidRPr="001D7729">
        <w:rPr>
          <w:rFonts w:ascii="Times New Roman" w:hAnsi="Times New Roman" w:cs="Times New Roman"/>
          <w:sz w:val="24"/>
          <w:szCs w:val="24"/>
        </w:rPr>
        <w:t>5. The following forms are attached:</w:t>
      </w:r>
    </w:p>
    <w:p w14:paraId="1E66C6C8" w14:textId="01B13091" w:rsidR="004E38E7" w:rsidRPr="001D7729" w:rsidRDefault="0006099A" w:rsidP="001D7729">
      <w:pPr>
        <w:pStyle w:val="Sub-Para1underX"/>
        <w:tabs>
          <w:tab w:val="left" w:pos="480"/>
        </w:tabs>
        <w:spacing w:after="0"/>
        <w:jc w:val="both"/>
      </w:pPr>
      <w:r w:rsidRPr="001D7729">
        <w:tab/>
        <w:t>(</w:t>
      </w:r>
      <w:r w:rsidRPr="001D7729">
        <w:rPr>
          <w:i/>
          <w:iCs/>
        </w:rPr>
        <w:t>a</w:t>
      </w:r>
      <w:r w:rsidR="00620CF6" w:rsidRPr="001D7729">
        <w:t>) Terms</w:t>
      </w:r>
      <w:r w:rsidRPr="001D7729">
        <w:t xml:space="preserve"> of </w:t>
      </w:r>
      <w:proofErr w:type="gramStart"/>
      <w:r w:rsidRPr="001D7729">
        <w:t>Reference;</w:t>
      </w:r>
      <w:proofErr w:type="gramEnd"/>
    </w:p>
    <w:p w14:paraId="67E4A884" w14:textId="05A0E832" w:rsidR="004E38E7" w:rsidRPr="001D7729" w:rsidRDefault="0006099A" w:rsidP="001D7729">
      <w:pPr>
        <w:pStyle w:val="Sub-Para1underX"/>
        <w:tabs>
          <w:tab w:val="left" w:pos="480"/>
        </w:tabs>
        <w:spacing w:after="0"/>
        <w:jc w:val="both"/>
      </w:pPr>
      <w:r w:rsidRPr="001D7729">
        <w:tab/>
        <w:t>(</w:t>
      </w:r>
      <w:r w:rsidRPr="001D7729">
        <w:rPr>
          <w:i/>
          <w:iCs/>
        </w:rPr>
        <w:t>b</w:t>
      </w:r>
      <w:r w:rsidRPr="001D7729">
        <w:t xml:space="preserve">) Model of </w:t>
      </w:r>
      <w:r w:rsidR="00620CF6" w:rsidRPr="001D7729">
        <w:t>Curriculum Vitae.</w:t>
      </w:r>
    </w:p>
    <w:p w14:paraId="6DA94DB5" w14:textId="0498C98F" w:rsidR="00B929CA" w:rsidRPr="001D7729" w:rsidRDefault="00B929CA" w:rsidP="001D7729">
      <w:pPr>
        <w:pStyle w:val="Sub-Para1underX"/>
        <w:tabs>
          <w:tab w:val="left" w:pos="480"/>
        </w:tabs>
        <w:spacing w:after="0"/>
        <w:jc w:val="both"/>
      </w:pPr>
      <w:r w:rsidRPr="001D7729">
        <w:t xml:space="preserve">        (</w:t>
      </w:r>
      <w:r w:rsidR="00620CF6" w:rsidRPr="001D7729">
        <w:t>c)</w:t>
      </w:r>
      <w:r w:rsidRPr="001D7729">
        <w:t xml:space="preserve"> </w:t>
      </w:r>
      <w:r w:rsidR="00620CF6" w:rsidRPr="001D7729">
        <w:t>Proposal.</w:t>
      </w:r>
    </w:p>
    <w:p w14:paraId="04C27588" w14:textId="6F34A5E7" w:rsidR="00B929CA" w:rsidRPr="001D7729" w:rsidRDefault="00B929CA" w:rsidP="001D7729">
      <w:pPr>
        <w:pStyle w:val="Sub-Para1underX"/>
        <w:tabs>
          <w:tab w:val="left" w:pos="480"/>
        </w:tabs>
        <w:spacing w:after="0"/>
        <w:jc w:val="both"/>
      </w:pPr>
      <w:r w:rsidRPr="001D7729">
        <w:t xml:space="preserve">      </w:t>
      </w:r>
      <w:r w:rsidR="00620CF6" w:rsidRPr="001D7729">
        <w:t xml:space="preserve"> </w:t>
      </w:r>
      <w:r w:rsidRPr="001D7729">
        <w:t xml:space="preserve">(d)Observation and suggestion of the consultant on the terms of reference </w:t>
      </w:r>
    </w:p>
    <w:p w14:paraId="27751616" w14:textId="07EC28A0" w:rsidR="00B929CA" w:rsidRPr="001D7729" w:rsidRDefault="00B929CA" w:rsidP="001D7729">
      <w:pPr>
        <w:pStyle w:val="Sub-Para1underX"/>
        <w:tabs>
          <w:tab w:val="left" w:pos="480"/>
        </w:tabs>
        <w:spacing w:after="0"/>
        <w:jc w:val="both"/>
      </w:pPr>
      <w:r w:rsidRPr="001D7729">
        <w:t xml:space="preserve">    </w:t>
      </w:r>
      <w:r w:rsidR="00620CF6" w:rsidRPr="001D7729">
        <w:t xml:space="preserve"> </w:t>
      </w:r>
      <w:r w:rsidRPr="001D7729">
        <w:t xml:space="preserve">  (e)List of </w:t>
      </w:r>
      <w:r w:rsidR="000D2F77" w:rsidRPr="001D7729">
        <w:t>Annex.</w:t>
      </w:r>
    </w:p>
    <w:p w14:paraId="308BF83A" w14:textId="7EC3589D" w:rsidR="000D2F77" w:rsidRPr="001D7729" w:rsidRDefault="000D2F77" w:rsidP="001D7729">
      <w:pPr>
        <w:pStyle w:val="Sub-Para1underX"/>
        <w:tabs>
          <w:tab w:val="left" w:pos="480"/>
        </w:tabs>
        <w:spacing w:after="0"/>
        <w:jc w:val="both"/>
      </w:pPr>
      <w:r w:rsidRPr="001D7729">
        <w:t xml:space="preserve">  </w:t>
      </w:r>
      <w:r w:rsidR="00620CF6" w:rsidRPr="00B75814">
        <w:t xml:space="preserve">  </w:t>
      </w:r>
      <w:r w:rsidRPr="001D7729">
        <w:t xml:space="preserve">  </w:t>
      </w:r>
      <w:r w:rsidR="00620CF6" w:rsidRPr="001D7729">
        <w:t xml:space="preserve"> </w:t>
      </w:r>
      <w:r w:rsidRPr="001D7729">
        <w:t xml:space="preserve"> </w:t>
      </w:r>
      <w:proofErr w:type="spellStart"/>
      <w:r w:rsidRPr="001D7729">
        <w:t>i</w:t>
      </w:r>
      <w:proofErr w:type="spellEnd"/>
      <w:r w:rsidRPr="001D7729">
        <w:t>. Annex A (Cost estimate and services</w:t>
      </w:r>
    </w:p>
    <w:p w14:paraId="29E436B3" w14:textId="5C9E268F" w:rsidR="00B929CA" w:rsidRPr="001D7729" w:rsidRDefault="00620CF6" w:rsidP="001D7729">
      <w:pPr>
        <w:pStyle w:val="Sub-Para1underX"/>
        <w:tabs>
          <w:tab w:val="left" w:pos="480"/>
        </w:tabs>
        <w:spacing w:after="0"/>
        <w:jc w:val="both"/>
      </w:pPr>
      <w:r w:rsidRPr="001D7729">
        <w:t xml:space="preserve">       </w:t>
      </w:r>
      <w:r w:rsidR="000D2F77" w:rsidRPr="001D7729">
        <w:t>ii. Annex B (</w:t>
      </w:r>
      <w:r w:rsidR="00B929CA" w:rsidRPr="001D7729">
        <w:t>Evaluation Crit</w:t>
      </w:r>
      <w:r w:rsidR="000D2F77" w:rsidRPr="001D7729">
        <w:t>eria)</w:t>
      </w:r>
    </w:p>
    <w:p w14:paraId="566B3F2E" w14:textId="77777777" w:rsidR="00620CF6" w:rsidRPr="001D7729" w:rsidRDefault="0006099A" w:rsidP="00620CF6">
      <w:pPr>
        <w:tabs>
          <w:tab w:val="left" w:pos="480"/>
          <w:tab w:val="left" w:pos="720"/>
        </w:tabs>
        <w:jc w:val="both"/>
        <w:rPr>
          <w:rFonts w:ascii="Times New Roman" w:hAnsi="Times New Roman" w:cs="Times New Roman"/>
          <w:sz w:val="24"/>
          <w:szCs w:val="24"/>
        </w:rPr>
      </w:pPr>
      <w:r w:rsidRPr="001D7729">
        <w:rPr>
          <w:sz w:val="24"/>
          <w:szCs w:val="24"/>
        </w:rPr>
        <w:t xml:space="preserve">  </w:t>
      </w:r>
      <w:r w:rsidR="00620CF6" w:rsidRPr="001D7729">
        <w:rPr>
          <w:rFonts w:ascii="Times New Roman" w:hAnsi="Times New Roman" w:cs="Times New Roman"/>
          <w:sz w:val="24"/>
          <w:szCs w:val="24"/>
        </w:rPr>
        <w:t xml:space="preserve">   </w:t>
      </w:r>
    </w:p>
    <w:p w14:paraId="197633B3" w14:textId="77777777" w:rsidR="001D7729" w:rsidRDefault="00620CF6" w:rsidP="00620CF6">
      <w:pPr>
        <w:tabs>
          <w:tab w:val="left" w:pos="480"/>
          <w:tab w:val="left" w:pos="720"/>
        </w:tabs>
        <w:jc w:val="both"/>
        <w:rPr>
          <w:rFonts w:ascii="Times New Roman" w:hAnsi="Times New Roman" w:cs="Times New Roman"/>
          <w:sz w:val="24"/>
          <w:szCs w:val="24"/>
        </w:rPr>
      </w:pPr>
      <w:r w:rsidRPr="001D7729">
        <w:rPr>
          <w:rFonts w:ascii="Times New Roman" w:hAnsi="Times New Roman" w:cs="Times New Roman"/>
          <w:sz w:val="24"/>
          <w:szCs w:val="24"/>
        </w:rPr>
        <w:t xml:space="preserve"> </w:t>
      </w:r>
      <w:r w:rsidR="001D7729" w:rsidRPr="001D7729">
        <w:rPr>
          <w:rFonts w:ascii="Times New Roman" w:hAnsi="Times New Roman" w:cs="Times New Roman"/>
          <w:sz w:val="24"/>
          <w:szCs w:val="24"/>
        </w:rPr>
        <w:t xml:space="preserve">                                                             </w:t>
      </w:r>
      <w:r w:rsidRPr="001D7729">
        <w:rPr>
          <w:rFonts w:ascii="Times New Roman" w:hAnsi="Times New Roman" w:cs="Times New Roman"/>
          <w:sz w:val="24"/>
          <w:szCs w:val="24"/>
        </w:rPr>
        <w:t xml:space="preserve">  </w:t>
      </w:r>
    </w:p>
    <w:p w14:paraId="69DB594D" w14:textId="3A844B51" w:rsidR="004E38E7" w:rsidRPr="001D7729" w:rsidRDefault="001D7729" w:rsidP="00620CF6">
      <w:pPr>
        <w:tabs>
          <w:tab w:val="left" w:pos="480"/>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w:t>
      </w:r>
      <w:r w:rsidR="0006099A" w:rsidRPr="001D7729">
        <w:rPr>
          <w:rFonts w:ascii="Times New Roman" w:hAnsi="Times New Roman" w:cs="Times New Roman"/>
          <w:sz w:val="24"/>
          <w:szCs w:val="24"/>
        </w:rPr>
        <w:t>Yours sincerely,</w:t>
      </w:r>
    </w:p>
    <w:p w14:paraId="1EFDCC85" w14:textId="51CD8095" w:rsidR="004E38E7" w:rsidRPr="001D7729" w:rsidRDefault="0006099A">
      <w:pPr>
        <w:tabs>
          <w:tab w:val="left" w:pos="480"/>
          <w:tab w:val="left" w:pos="720"/>
        </w:tabs>
        <w:jc w:val="both"/>
        <w:rPr>
          <w:rFonts w:ascii="Times New Roman" w:hAnsi="Times New Roman" w:cs="Times New Roman"/>
          <w:sz w:val="24"/>
          <w:szCs w:val="24"/>
        </w:rPr>
      </w:pPr>
      <w:r w:rsidRPr="001D7729">
        <w:rPr>
          <w:rFonts w:ascii="Times New Roman" w:hAnsi="Times New Roman" w:cs="Times New Roman"/>
          <w:sz w:val="24"/>
          <w:szCs w:val="24"/>
        </w:rPr>
        <w:t xml:space="preserve">                                            </w:t>
      </w:r>
      <w:r w:rsidR="00B534D1" w:rsidRPr="001D7729">
        <w:rPr>
          <w:rFonts w:ascii="Times New Roman" w:hAnsi="Times New Roman" w:cs="Times New Roman"/>
          <w:noProof/>
          <w:sz w:val="24"/>
          <w:szCs w:val="24"/>
        </w:rPr>
        <w:drawing>
          <wp:inline distT="0" distB="0" distL="0" distR="0" wp14:anchorId="5291756D" wp14:editId="3152BF6C">
            <wp:extent cx="1963606" cy="423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185" t="21860" r="12906" b="2796"/>
                    <a:stretch/>
                  </pic:blipFill>
                  <pic:spPr bwMode="auto">
                    <a:xfrm>
                      <a:off x="0" y="0"/>
                      <a:ext cx="1965159" cy="423416"/>
                    </a:xfrm>
                    <a:prstGeom prst="rect">
                      <a:avLst/>
                    </a:prstGeom>
                    <a:ln>
                      <a:noFill/>
                    </a:ln>
                    <a:extLst>
                      <a:ext uri="{53640926-AAD7-44D8-BBD7-CCE9431645EC}">
                        <a14:shadowObscured xmlns:a14="http://schemas.microsoft.com/office/drawing/2010/main"/>
                      </a:ext>
                    </a:extLst>
                  </pic:spPr>
                </pic:pic>
              </a:graphicData>
            </a:graphic>
          </wp:inline>
        </w:drawing>
      </w:r>
    </w:p>
    <w:p w14:paraId="099BD33A" w14:textId="3D24BCE3" w:rsidR="004E38E7" w:rsidRPr="001D7729" w:rsidRDefault="0006099A">
      <w:pPr>
        <w:tabs>
          <w:tab w:val="left" w:pos="480"/>
          <w:tab w:val="left" w:pos="720"/>
        </w:tabs>
        <w:jc w:val="both"/>
        <w:rPr>
          <w:rFonts w:ascii="Times New Roman" w:hAnsi="Times New Roman" w:cs="Times New Roman"/>
          <w:sz w:val="24"/>
          <w:szCs w:val="24"/>
        </w:rPr>
      </w:pPr>
      <w:r w:rsidRPr="001D7729">
        <w:rPr>
          <w:rFonts w:ascii="Times New Roman" w:hAnsi="Times New Roman" w:cs="Times New Roman"/>
          <w:b/>
          <w:bCs/>
          <w:sz w:val="24"/>
          <w:szCs w:val="24"/>
        </w:rPr>
        <w:tab/>
      </w:r>
      <w:r w:rsidRPr="001D7729">
        <w:rPr>
          <w:rFonts w:ascii="Times New Roman" w:hAnsi="Times New Roman" w:cs="Times New Roman"/>
          <w:b/>
          <w:bCs/>
          <w:sz w:val="24"/>
          <w:szCs w:val="24"/>
        </w:rPr>
        <w:tab/>
      </w:r>
      <w:r w:rsidRPr="001D7729">
        <w:rPr>
          <w:rFonts w:ascii="Times New Roman" w:hAnsi="Times New Roman" w:cs="Times New Roman"/>
          <w:b/>
          <w:bCs/>
          <w:sz w:val="24"/>
          <w:szCs w:val="24"/>
        </w:rPr>
        <w:tab/>
      </w:r>
      <w:r w:rsidRPr="001D7729">
        <w:rPr>
          <w:rFonts w:ascii="Times New Roman" w:hAnsi="Times New Roman" w:cs="Times New Roman"/>
          <w:b/>
          <w:bCs/>
          <w:sz w:val="24"/>
          <w:szCs w:val="24"/>
        </w:rPr>
        <w:tab/>
      </w:r>
      <w:r w:rsidRPr="001D7729">
        <w:rPr>
          <w:rFonts w:ascii="Times New Roman" w:hAnsi="Times New Roman" w:cs="Times New Roman"/>
          <w:b/>
          <w:bCs/>
          <w:sz w:val="24"/>
          <w:szCs w:val="24"/>
        </w:rPr>
        <w:tab/>
        <w:t xml:space="preserve">   </w:t>
      </w:r>
      <w:r w:rsidR="00972B44" w:rsidRPr="001D7729">
        <w:rPr>
          <w:rFonts w:ascii="Times New Roman" w:hAnsi="Times New Roman" w:cs="Times New Roman"/>
          <w:b/>
          <w:bCs/>
          <w:sz w:val="24"/>
          <w:szCs w:val="24"/>
        </w:rPr>
        <w:t xml:space="preserve">Pharm. </w:t>
      </w:r>
      <w:proofErr w:type="spellStart"/>
      <w:r w:rsidR="00972B44" w:rsidRPr="001D7729">
        <w:rPr>
          <w:rFonts w:ascii="Times New Roman" w:hAnsi="Times New Roman" w:cs="Times New Roman"/>
          <w:b/>
          <w:bCs/>
          <w:sz w:val="24"/>
          <w:szCs w:val="24"/>
        </w:rPr>
        <w:t>Patiko</w:t>
      </w:r>
      <w:proofErr w:type="spellEnd"/>
      <w:r w:rsidR="00972B44" w:rsidRPr="001D7729">
        <w:rPr>
          <w:rFonts w:ascii="Times New Roman" w:hAnsi="Times New Roman" w:cs="Times New Roman"/>
          <w:b/>
          <w:bCs/>
          <w:sz w:val="24"/>
          <w:szCs w:val="24"/>
        </w:rPr>
        <w:t xml:space="preserve"> Mohammed Ibrahim</w:t>
      </w:r>
    </w:p>
    <w:p w14:paraId="3A03016E" w14:textId="2CF79C1C" w:rsidR="004E38E7" w:rsidRPr="001D7729" w:rsidRDefault="00972B44">
      <w:pPr>
        <w:tabs>
          <w:tab w:val="left" w:pos="480"/>
          <w:tab w:val="left" w:pos="720"/>
        </w:tabs>
        <w:spacing w:after="0"/>
        <w:jc w:val="center"/>
        <w:rPr>
          <w:rFonts w:ascii="Times New Roman" w:hAnsi="Times New Roman" w:cs="Times New Roman"/>
          <w:sz w:val="24"/>
          <w:szCs w:val="24"/>
        </w:rPr>
      </w:pPr>
      <w:r w:rsidRPr="001D7729">
        <w:rPr>
          <w:rFonts w:ascii="Times New Roman" w:hAnsi="Times New Roman" w:cs="Times New Roman"/>
          <w:sz w:val="24"/>
          <w:szCs w:val="24"/>
        </w:rPr>
        <w:t>Deputy Director (PSM)</w:t>
      </w:r>
    </w:p>
    <w:p w14:paraId="0F247D2F" w14:textId="146F3FC6" w:rsidR="004E38E7" w:rsidRPr="001D7729" w:rsidRDefault="0006099A" w:rsidP="00710F20">
      <w:pPr>
        <w:spacing w:after="0"/>
        <w:ind w:left="2880"/>
        <w:rPr>
          <w:rFonts w:ascii="Times New Roman" w:hAnsi="Times New Roman" w:cs="Times New Roman"/>
          <w:b/>
          <w:sz w:val="24"/>
          <w:szCs w:val="24"/>
        </w:rPr>
      </w:pPr>
      <w:r w:rsidRPr="001D7729">
        <w:rPr>
          <w:rFonts w:ascii="Times New Roman" w:hAnsi="Times New Roman" w:cs="Times New Roman"/>
          <w:sz w:val="24"/>
          <w:szCs w:val="24"/>
        </w:rPr>
        <w:t xml:space="preserve">         For National Coordinator</w:t>
      </w:r>
    </w:p>
    <w:p w14:paraId="70F0504B" w14:textId="77777777" w:rsidR="005F48FB" w:rsidRDefault="005F48FB" w:rsidP="005F48FB">
      <w:pPr>
        <w:rPr>
          <w:rFonts w:asciiTheme="majorBidi" w:hAnsiTheme="majorBidi" w:cstheme="majorBidi"/>
          <w:b/>
          <w:bCs/>
          <w:highlight w:val="yellow"/>
        </w:rPr>
      </w:pPr>
    </w:p>
    <w:p w14:paraId="514662B7" w14:textId="77777777" w:rsidR="005F48FB" w:rsidRDefault="005F48FB" w:rsidP="005F48FB">
      <w:pPr>
        <w:rPr>
          <w:rFonts w:asciiTheme="majorBidi" w:hAnsiTheme="majorBidi" w:cstheme="majorBidi"/>
          <w:b/>
          <w:bCs/>
          <w:highlight w:val="yellow"/>
        </w:rPr>
      </w:pPr>
    </w:p>
    <w:p w14:paraId="2E0EEC54" w14:textId="1445F6E0" w:rsidR="005F48FB" w:rsidRPr="003C2321" w:rsidRDefault="005F48FB" w:rsidP="005F48FB">
      <w:pPr>
        <w:rPr>
          <w:rFonts w:ascii="Times New Roman" w:hAnsi="Times New Roman" w:cs="Times New Roman"/>
          <w:b/>
          <w:bCs/>
          <w:sz w:val="24"/>
          <w:szCs w:val="24"/>
        </w:rPr>
      </w:pPr>
      <w:r w:rsidRPr="003C2321">
        <w:rPr>
          <w:rFonts w:ascii="Times New Roman" w:hAnsi="Times New Roman" w:cs="Times New Roman"/>
          <w:b/>
          <w:bCs/>
          <w:sz w:val="24"/>
          <w:szCs w:val="24"/>
        </w:rPr>
        <w:t>TERMS OF REFERENCE (TOR)</w:t>
      </w:r>
    </w:p>
    <w:p w14:paraId="0D8D1654"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b/>
          <w:bCs/>
          <w:sz w:val="24"/>
          <w:szCs w:val="24"/>
        </w:rPr>
        <w:t>Engagement of a Consultant to Lead the GC7 PMTCT Annual Program Assessment</w:t>
      </w:r>
    </w:p>
    <w:p w14:paraId="789E56C0" w14:textId="77777777" w:rsidR="005F48FB" w:rsidRPr="003C2321" w:rsidRDefault="005F48FB" w:rsidP="005F48FB">
      <w:pPr>
        <w:rPr>
          <w:rFonts w:ascii="Times New Roman" w:hAnsi="Times New Roman" w:cs="Times New Roman"/>
          <w:b/>
          <w:bCs/>
          <w:sz w:val="24"/>
          <w:szCs w:val="24"/>
        </w:rPr>
      </w:pPr>
      <w:r w:rsidRPr="003C2321">
        <w:rPr>
          <w:rFonts w:ascii="Times New Roman" w:hAnsi="Times New Roman" w:cs="Times New Roman"/>
          <w:b/>
          <w:bCs/>
          <w:sz w:val="24"/>
          <w:szCs w:val="24"/>
        </w:rPr>
        <w:t>Background</w:t>
      </w:r>
    </w:p>
    <w:p w14:paraId="6D72F377"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 xml:space="preserve">The Prevention of Mother-to-Child Transmission (PMTCT) </w:t>
      </w:r>
      <w:proofErr w:type="spellStart"/>
      <w:r w:rsidRPr="003C2321">
        <w:rPr>
          <w:rFonts w:ascii="Times New Roman" w:hAnsi="Times New Roman" w:cs="Times New Roman"/>
          <w:sz w:val="24"/>
          <w:szCs w:val="24"/>
        </w:rPr>
        <w:t>programme</w:t>
      </w:r>
      <w:proofErr w:type="spellEnd"/>
      <w:r w:rsidRPr="003C2321">
        <w:rPr>
          <w:rFonts w:ascii="Times New Roman" w:hAnsi="Times New Roman" w:cs="Times New Roman"/>
          <w:sz w:val="24"/>
          <w:szCs w:val="24"/>
        </w:rPr>
        <w:t xml:space="preserve"> remains a central pillar of Nigeria’s HIV response, contributing significantly to reductions in vertical transmission of HIV, syphilis, and hepatitis B virus (HBV). Nigeria continues to bear a substantial burden of pediatric HIV infections, making the scale-up and optimization of PMTCT services a national priority.</w:t>
      </w:r>
    </w:p>
    <w:p w14:paraId="6DF315D6" w14:textId="4358729D"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 xml:space="preserve">Under the Global Fund Grant Cycle 7 (GC7), Nigeria has expanded PMTCT services to additional antenatal care (ANC) sites, strengthened HIV testing and linkage for pregnant women (including community-based approaches), improved ART initiation and retention, and enhanced Early Infant Diagnosis (EID). Despite these gains, persistent challenges remain in service quality, implementation efficiency, coordination at state and LGA levels, and integration with other public health </w:t>
      </w:r>
      <w:proofErr w:type="spellStart"/>
      <w:r w:rsidRPr="003C2321">
        <w:rPr>
          <w:rFonts w:ascii="Times New Roman" w:hAnsi="Times New Roman" w:cs="Times New Roman"/>
          <w:sz w:val="24"/>
          <w:szCs w:val="24"/>
        </w:rPr>
        <w:t>programmes</w:t>
      </w:r>
      <w:proofErr w:type="spellEnd"/>
      <w:r w:rsidRPr="003C2321">
        <w:rPr>
          <w:rFonts w:ascii="Times New Roman" w:hAnsi="Times New Roman" w:cs="Times New Roman"/>
          <w:sz w:val="24"/>
          <w:szCs w:val="24"/>
        </w:rPr>
        <w:t xml:space="preserve"> such as TB, malaria, and MNC</w:t>
      </w:r>
      <w:r w:rsidR="00E63E20">
        <w:rPr>
          <w:rFonts w:ascii="Times New Roman" w:hAnsi="Times New Roman" w:cs="Times New Roman"/>
          <w:sz w:val="24"/>
          <w:szCs w:val="24"/>
        </w:rPr>
        <w:t>H.</w:t>
      </w:r>
    </w:p>
    <w:p w14:paraId="2199AB74"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lastRenderedPageBreak/>
        <w:t xml:space="preserve">In line with accountability, learning, and continuous improvement principles, NASCP plans to conduct an </w:t>
      </w:r>
      <w:r w:rsidRPr="003C2321">
        <w:rPr>
          <w:rFonts w:ascii="Times New Roman" w:hAnsi="Times New Roman" w:cs="Times New Roman"/>
          <w:b/>
          <w:bCs/>
          <w:sz w:val="24"/>
          <w:szCs w:val="24"/>
        </w:rPr>
        <w:t>annual PMTCT program assessment</w:t>
      </w:r>
      <w:r w:rsidRPr="003C2321">
        <w:rPr>
          <w:rFonts w:ascii="Times New Roman" w:hAnsi="Times New Roman" w:cs="Times New Roman"/>
          <w:sz w:val="24"/>
          <w:szCs w:val="24"/>
        </w:rPr>
        <w:t xml:space="preserve"> using a systems-strengthening lens to identify strengths, gaps, and opportunities for scale-up and sustainability. To support this process, NASCP seeks to engage a qualified consultant to lead the assessment.</w:t>
      </w:r>
    </w:p>
    <w:p w14:paraId="0D184DDB" w14:textId="64292EDD" w:rsidR="005F48FB" w:rsidRPr="003C2321" w:rsidRDefault="005F48FB" w:rsidP="005F48FB">
      <w:pPr>
        <w:pBdr>
          <w:bottom w:val="single" w:sz="4" w:space="1" w:color="auto"/>
        </w:pBdr>
        <w:jc w:val="both"/>
        <w:rPr>
          <w:rFonts w:ascii="Times New Roman" w:hAnsi="Times New Roman" w:cs="Times New Roman"/>
          <w:b/>
          <w:bCs/>
          <w:sz w:val="24"/>
          <w:szCs w:val="24"/>
        </w:rPr>
      </w:pPr>
      <w:r w:rsidRPr="003C2321">
        <w:rPr>
          <w:rFonts w:ascii="Times New Roman" w:eastAsia="Calibri" w:hAnsi="Times New Roman" w:cs="Times New Roman"/>
          <w:b/>
          <w:sz w:val="24"/>
          <w:szCs w:val="24"/>
        </w:rPr>
        <w:t xml:space="preserve">Duration: </w:t>
      </w:r>
      <w:r w:rsidRPr="003C2321">
        <w:rPr>
          <w:rFonts w:ascii="Times New Roman" w:eastAsia="Calibri" w:hAnsi="Times New Roman" w:cs="Times New Roman"/>
          <w:sz w:val="24"/>
          <w:szCs w:val="24"/>
        </w:rPr>
        <w:t>Three Months</w:t>
      </w:r>
    </w:p>
    <w:p w14:paraId="786F8EBD" w14:textId="79319F8D" w:rsidR="005F48FB" w:rsidRPr="003C2321" w:rsidRDefault="005F48FB" w:rsidP="005F48FB">
      <w:pPr>
        <w:pBdr>
          <w:bottom w:val="single" w:sz="4" w:space="1" w:color="auto"/>
        </w:pBdr>
        <w:spacing w:after="0" w:line="360" w:lineRule="auto"/>
        <w:jc w:val="both"/>
        <w:rPr>
          <w:rFonts w:ascii="Times New Roman" w:eastAsia="Calibri" w:hAnsi="Times New Roman" w:cs="Times New Roman"/>
          <w:bCs/>
          <w:sz w:val="24"/>
          <w:szCs w:val="24"/>
        </w:rPr>
      </w:pPr>
      <w:r w:rsidRPr="003C2321">
        <w:rPr>
          <w:rFonts w:ascii="Times New Roman" w:eastAsia="Calibri" w:hAnsi="Times New Roman" w:cs="Times New Roman"/>
          <w:b/>
          <w:sz w:val="24"/>
          <w:szCs w:val="24"/>
        </w:rPr>
        <w:t xml:space="preserve">Start Month: </w:t>
      </w:r>
      <w:r w:rsidRPr="003C2321">
        <w:rPr>
          <w:rFonts w:ascii="Times New Roman" w:eastAsia="Calibri" w:hAnsi="Times New Roman" w:cs="Times New Roman"/>
          <w:bCs/>
          <w:sz w:val="24"/>
          <w:szCs w:val="24"/>
        </w:rPr>
        <w:t>February</w:t>
      </w:r>
    </w:p>
    <w:p w14:paraId="6AC3F419" w14:textId="55BB8D88" w:rsidR="005F48FB" w:rsidRPr="003C2321" w:rsidRDefault="005F48FB" w:rsidP="005F48FB">
      <w:pPr>
        <w:pBdr>
          <w:bottom w:val="single" w:sz="4" w:space="1" w:color="auto"/>
        </w:pBdr>
        <w:spacing w:after="0" w:line="360" w:lineRule="auto"/>
        <w:jc w:val="both"/>
        <w:rPr>
          <w:rFonts w:ascii="Times New Roman" w:eastAsia="Calibri" w:hAnsi="Times New Roman" w:cs="Times New Roman"/>
          <w:b/>
          <w:sz w:val="24"/>
          <w:szCs w:val="24"/>
        </w:rPr>
      </w:pPr>
      <w:r w:rsidRPr="003C2321">
        <w:rPr>
          <w:rFonts w:ascii="Times New Roman" w:eastAsia="Calibri" w:hAnsi="Times New Roman" w:cs="Times New Roman"/>
          <w:b/>
          <w:sz w:val="24"/>
          <w:szCs w:val="24"/>
        </w:rPr>
        <w:t xml:space="preserve">Location: </w:t>
      </w:r>
      <w:r w:rsidRPr="003C2321">
        <w:rPr>
          <w:rFonts w:ascii="Times New Roman" w:eastAsia="Calibri" w:hAnsi="Times New Roman" w:cs="Times New Roman"/>
          <w:sz w:val="24"/>
          <w:szCs w:val="24"/>
        </w:rPr>
        <w:t>Abuja</w:t>
      </w:r>
    </w:p>
    <w:p w14:paraId="1F534C99" w14:textId="77777777" w:rsidR="005F48FB" w:rsidRPr="003C2321" w:rsidRDefault="005F48FB" w:rsidP="005F48FB">
      <w:pPr>
        <w:rPr>
          <w:rFonts w:ascii="Times New Roman" w:hAnsi="Times New Roman" w:cs="Times New Roman"/>
          <w:sz w:val="24"/>
          <w:szCs w:val="24"/>
        </w:rPr>
      </w:pPr>
    </w:p>
    <w:p w14:paraId="59AE39AF" w14:textId="77777777" w:rsidR="005F48FB" w:rsidRPr="003C2321" w:rsidRDefault="005F48FB" w:rsidP="005F48FB">
      <w:pPr>
        <w:rPr>
          <w:rFonts w:ascii="Times New Roman" w:hAnsi="Times New Roman" w:cs="Times New Roman"/>
          <w:b/>
          <w:bCs/>
          <w:sz w:val="24"/>
          <w:szCs w:val="24"/>
        </w:rPr>
      </w:pPr>
      <w:r w:rsidRPr="003C2321">
        <w:rPr>
          <w:rFonts w:ascii="Times New Roman" w:hAnsi="Times New Roman" w:cs="Times New Roman"/>
          <w:b/>
          <w:bCs/>
          <w:sz w:val="24"/>
          <w:szCs w:val="24"/>
        </w:rPr>
        <w:t>Purpose of the Consultancy</w:t>
      </w:r>
    </w:p>
    <w:p w14:paraId="0BE7DFF2"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 xml:space="preserve">The purpose of this consultancy is to provide technical leadership for the assessment of the performance, quality, efficiency, and integration of the PMTCT Scale-Up </w:t>
      </w:r>
      <w:proofErr w:type="spellStart"/>
      <w:r w:rsidRPr="003C2321">
        <w:rPr>
          <w:rFonts w:ascii="Times New Roman" w:hAnsi="Times New Roman" w:cs="Times New Roman"/>
          <w:sz w:val="24"/>
          <w:szCs w:val="24"/>
        </w:rPr>
        <w:t>Programme</w:t>
      </w:r>
      <w:proofErr w:type="spellEnd"/>
      <w:r w:rsidRPr="003C2321">
        <w:rPr>
          <w:rFonts w:ascii="Times New Roman" w:hAnsi="Times New Roman" w:cs="Times New Roman"/>
          <w:sz w:val="24"/>
          <w:szCs w:val="24"/>
        </w:rPr>
        <w:t xml:space="preserve"> under the GC7 grant, and to generate actionable, evidence-based recommendations to accelerate Nigeria’s progress toward elimination of mother-to-child transmission (</w:t>
      </w:r>
      <w:proofErr w:type="spellStart"/>
      <w:r w:rsidRPr="003C2321">
        <w:rPr>
          <w:rFonts w:ascii="Times New Roman" w:hAnsi="Times New Roman" w:cs="Times New Roman"/>
          <w:sz w:val="24"/>
          <w:szCs w:val="24"/>
        </w:rPr>
        <w:t>eMTCT</w:t>
      </w:r>
      <w:proofErr w:type="spellEnd"/>
      <w:r w:rsidRPr="003C2321">
        <w:rPr>
          <w:rFonts w:ascii="Times New Roman" w:hAnsi="Times New Roman" w:cs="Times New Roman"/>
          <w:sz w:val="24"/>
          <w:szCs w:val="24"/>
        </w:rPr>
        <w:t>) of HIV, syphilis, and HBV.</w:t>
      </w:r>
    </w:p>
    <w:p w14:paraId="5986F392" w14:textId="77777777" w:rsidR="005F48FB" w:rsidRPr="003C2321" w:rsidRDefault="005F48FB" w:rsidP="005F48FB">
      <w:pPr>
        <w:rPr>
          <w:rFonts w:ascii="Times New Roman" w:hAnsi="Times New Roman" w:cs="Times New Roman"/>
          <w:sz w:val="24"/>
          <w:szCs w:val="24"/>
        </w:rPr>
      </w:pPr>
    </w:p>
    <w:p w14:paraId="293B0BC5" w14:textId="77777777" w:rsidR="005F48FB" w:rsidRPr="003C2321" w:rsidRDefault="005F48FB" w:rsidP="005F48FB">
      <w:pPr>
        <w:rPr>
          <w:rFonts w:ascii="Times New Roman" w:hAnsi="Times New Roman" w:cs="Times New Roman"/>
          <w:b/>
          <w:bCs/>
          <w:sz w:val="24"/>
          <w:szCs w:val="24"/>
        </w:rPr>
      </w:pPr>
      <w:r w:rsidRPr="003C2321">
        <w:rPr>
          <w:rFonts w:ascii="Times New Roman" w:hAnsi="Times New Roman" w:cs="Times New Roman"/>
          <w:b/>
          <w:bCs/>
          <w:sz w:val="24"/>
          <w:szCs w:val="24"/>
        </w:rPr>
        <w:t>Objectives of the Consultancy</w:t>
      </w:r>
    </w:p>
    <w:p w14:paraId="593F5557"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The specific objectives of the consultancy are to:</w:t>
      </w:r>
    </w:p>
    <w:p w14:paraId="6DB9BD19" w14:textId="77777777" w:rsidR="005F48FB" w:rsidRPr="003C2321" w:rsidRDefault="005F48FB" w:rsidP="005F48FB">
      <w:pPr>
        <w:numPr>
          <w:ilvl w:val="0"/>
          <w:numId w:val="38"/>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Document the structures, processes, and implementation modalities of the PMTCT </w:t>
      </w:r>
      <w:proofErr w:type="spellStart"/>
      <w:r w:rsidRPr="003C2321">
        <w:rPr>
          <w:rFonts w:ascii="Times New Roman" w:hAnsi="Times New Roman" w:cs="Times New Roman"/>
          <w:sz w:val="24"/>
          <w:szCs w:val="24"/>
        </w:rPr>
        <w:t>programme</w:t>
      </w:r>
      <w:proofErr w:type="spellEnd"/>
      <w:r w:rsidRPr="003C2321">
        <w:rPr>
          <w:rFonts w:ascii="Times New Roman" w:hAnsi="Times New Roman" w:cs="Times New Roman"/>
          <w:sz w:val="24"/>
          <w:szCs w:val="24"/>
        </w:rPr>
        <w:t xml:space="preserve"> under GC7.</w:t>
      </w:r>
    </w:p>
    <w:p w14:paraId="099867C3" w14:textId="77777777" w:rsidR="005F48FB" w:rsidRPr="003C2321" w:rsidRDefault="005F48FB" w:rsidP="005F48FB">
      <w:pPr>
        <w:numPr>
          <w:ilvl w:val="0"/>
          <w:numId w:val="38"/>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Assess the </w:t>
      </w:r>
      <w:proofErr w:type="gramStart"/>
      <w:r w:rsidRPr="003C2321">
        <w:rPr>
          <w:rFonts w:ascii="Times New Roman" w:hAnsi="Times New Roman" w:cs="Times New Roman"/>
          <w:sz w:val="24"/>
          <w:szCs w:val="24"/>
        </w:rPr>
        <w:t>quality of service</w:t>
      </w:r>
      <w:proofErr w:type="gramEnd"/>
      <w:r w:rsidRPr="003C2321">
        <w:rPr>
          <w:rFonts w:ascii="Times New Roman" w:hAnsi="Times New Roman" w:cs="Times New Roman"/>
          <w:sz w:val="24"/>
          <w:szCs w:val="24"/>
        </w:rPr>
        <w:t xml:space="preserve"> delivery across the PMTCT cascade, including ANC, HIV testing, ART initiation, retention, EID, and final outcomes for HIV-exposed infants.</w:t>
      </w:r>
    </w:p>
    <w:p w14:paraId="36D16B19" w14:textId="77777777" w:rsidR="005F48FB" w:rsidRPr="003C2321" w:rsidRDefault="005F48FB" w:rsidP="005F48FB">
      <w:pPr>
        <w:numPr>
          <w:ilvl w:val="0"/>
          <w:numId w:val="38"/>
        </w:numPr>
        <w:spacing w:line="278" w:lineRule="auto"/>
        <w:rPr>
          <w:rFonts w:ascii="Times New Roman" w:hAnsi="Times New Roman" w:cs="Times New Roman"/>
          <w:sz w:val="24"/>
          <w:szCs w:val="24"/>
        </w:rPr>
      </w:pPr>
      <w:r w:rsidRPr="003C2321">
        <w:rPr>
          <w:rFonts w:ascii="Times New Roman" w:hAnsi="Times New Roman" w:cs="Times New Roman"/>
          <w:sz w:val="24"/>
          <w:szCs w:val="24"/>
        </w:rPr>
        <w:t>Evaluate the efficiency of the GC7 PMTCT implementation model and identify operational bottlenecks.</w:t>
      </w:r>
    </w:p>
    <w:p w14:paraId="1B066DF5" w14:textId="77777777" w:rsidR="005F48FB" w:rsidRPr="003C2321" w:rsidRDefault="005F48FB" w:rsidP="005F48FB">
      <w:pPr>
        <w:numPr>
          <w:ilvl w:val="0"/>
          <w:numId w:val="38"/>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Assess the level of integration of PMTCT services with TB, malaria, and MNCH </w:t>
      </w:r>
      <w:proofErr w:type="spellStart"/>
      <w:r w:rsidRPr="003C2321">
        <w:rPr>
          <w:rFonts w:ascii="Times New Roman" w:hAnsi="Times New Roman" w:cs="Times New Roman"/>
          <w:sz w:val="24"/>
          <w:szCs w:val="24"/>
        </w:rPr>
        <w:t>programmes</w:t>
      </w:r>
      <w:proofErr w:type="spellEnd"/>
      <w:r w:rsidRPr="003C2321">
        <w:rPr>
          <w:rFonts w:ascii="Times New Roman" w:hAnsi="Times New Roman" w:cs="Times New Roman"/>
          <w:sz w:val="24"/>
          <w:szCs w:val="24"/>
        </w:rPr>
        <w:t>.</w:t>
      </w:r>
    </w:p>
    <w:p w14:paraId="60B51B9B" w14:textId="77777777" w:rsidR="005F48FB" w:rsidRPr="003C2321" w:rsidRDefault="005F48FB" w:rsidP="005F48FB">
      <w:pPr>
        <w:numPr>
          <w:ilvl w:val="0"/>
          <w:numId w:val="38"/>
        </w:numPr>
        <w:spacing w:line="278" w:lineRule="auto"/>
        <w:rPr>
          <w:rFonts w:ascii="Times New Roman" w:hAnsi="Times New Roman" w:cs="Times New Roman"/>
          <w:sz w:val="24"/>
          <w:szCs w:val="24"/>
        </w:rPr>
      </w:pPr>
      <w:r w:rsidRPr="003C2321">
        <w:rPr>
          <w:rFonts w:ascii="Times New Roman" w:hAnsi="Times New Roman" w:cs="Times New Roman"/>
          <w:sz w:val="24"/>
          <w:szCs w:val="24"/>
        </w:rPr>
        <w:t>Examine state- and LGA-level coordination, governance, and supervisory mechanisms supporting PMTCT implementation.</w:t>
      </w:r>
    </w:p>
    <w:p w14:paraId="1EF0EDB7" w14:textId="77777777" w:rsidR="005F48FB" w:rsidRPr="003C2321" w:rsidRDefault="005F48FB" w:rsidP="005F48FB">
      <w:pPr>
        <w:numPr>
          <w:ilvl w:val="0"/>
          <w:numId w:val="38"/>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Provide practical, evidence-informed recommendations for </w:t>
      </w:r>
      <w:proofErr w:type="spellStart"/>
      <w:r w:rsidRPr="003C2321">
        <w:rPr>
          <w:rFonts w:ascii="Times New Roman" w:hAnsi="Times New Roman" w:cs="Times New Roman"/>
          <w:sz w:val="24"/>
          <w:szCs w:val="24"/>
        </w:rPr>
        <w:t>programme</w:t>
      </w:r>
      <w:proofErr w:type="spellEnd"/>
      <w:r w:rsidRPr="003C2321">
        <w:rPr>
          <w:rFonts w:ascii="Times New Roman" w:hAnsi="Times New Roman" w:cs="Times New Roman"/>
          <w:sz w:val="24"/>
          <w:szCs w:val="24"/>
        </w:rPr>
        <w:t xml:space="preserve"> strengthening and sustainability.</w:t>
      </w:r>
    </w:p>
    <w:p w14:paraId="1BDC483E" w14:textId="77777777" w:rsidR="005F48FB" w:rsidRPr="003C2321" w:rsidRDefault="005F48FB" w:rsidP="005F48FB">
      <w:pPr>
        <w:rPr>
          <w:rFonts w:ascii="Times New Roman" w:hAnsi="Times New Roman" w:cs="Times New Roman"/>
          <w:sz w:val="24"/>
          <w:szCs w:val="24"/>
        </w:rPr>
      </w:pPr>
    </w:p>
    <w:p w14:paraId="6CCC464A" w14:textId="77777777" w:rsidR="005F48FB" w:rsidRPr="003C2321" w:rsidRDefault="005F48FB" w:rsidP="005F48FB">
      <w:pPr>
        <w:rPr>
          <w:rFonts w:ascii="Times New Roman" w:hAnsi="Times New Roman" w:cs="Times New Roman"/>
          <w:b/>
          <w:bCs/>
          <w:sz w:val="24"/>
          <w:szCs w:val="24"/>
        </w:rPr>
      </w:pPr>
      <w:r w:rsidRPr="003C2321">
        <w:rPr>
          <w:rFonts w:ascii="Times New Roman" w:hAnsi="Times New Roman" w:cs="Times New Roman"/>
          <w:b/>
          <w:bCs/>
          <w:sz w:val="24"/>
          <w:szCs w:val="24"/>
        </w:rPr>
        <w:t>Scope of Work</w:t>
      </w:r>
    </w:p>
    <w:p w14:paraId="73B187EE"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The consultant will undertake the following tasks:</w:t>
      </w:r>
    </w:p>
    <w:p w14:paraId="7CB8A9D2" w14:textId="77777777" w:rsidR="005F48FB" w:rsidRPr="003C2321" w:rsidRDefault="005F48FB" w:rsidP="005F48FB">
      <w:pPr>
        <w:pStyle w:val="ListParagraph"/>
        <w:numPr>
          <w:ilvl w:val="0"/>
          <w:numId w:val="49"/>
        </w:numPr>
        <w:spacing w:after="160" w:line="278" w:lineRule="auto"/>
        <w:rPr>
          <w:rFonts w:ascii="Times New Roman" w:hAnsi="Times New Roman" w:cs="Times New Roman"/>
          <w:b/>
          <w:bCs/>
          <w:sz w:val="24"/>
          <w:szCs w:val="24"/>
        </w:rPr>
      </w:pPr>
      <w:proofErr w:type="spellStart"/>
      <w:r w:rsidRPr="003C2321">
        <w:rPr>
          <w:rFonts w:ascii="Times New Roman" w:hAnsi="Times New Roman" w:cs="Times New Roman"/>
          <w:b/>
          <w:bCs/>
          <w:sz w:val="24"/>
          <w:szCs w:val="24"/>
        </w:rPr>
        <w:lastRenderedPageBreak/>
        <w:t>Programme</w:t>
      </w:r>
      <w:proofErr w:type="spellEnd"/>
      <w:r w:rsidRPr="003C2321">
        <w:rPr>
          <w:rFonts w:ascii="Times New Roman" w:hAnsi="Times New Roman" w:cs="Times New Roman"/>
          <w:b/>
          <w:bCs/>
          <w:sz w:val="24"/>
          <w:szCs w:val="24"/>
        </w:rPr>
        <w:t xml:space="preserve"> Implementation Review</w:t>
      </w:r>
    </w:p>
    <w:p w14:paraId="5357E0F0" w14:textId="77777777" w:rsidR="005F48FB" w:rsidRPr="003C2321" w:rsidRDefault="005F48FB" w:rsidP="005F48FB">
      <w:pPr>
        <w:numPr>
          <w:ilvl w:val="0"/>
          <w:numId w:val="39"/>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Review GC7 PMTCT </w:t>
      </w:r>
      <w:proofErr w:type="spellStart"/>
      <w:r w:rsidRPr="003C2321">
        <w:rPr>
          <w:rFonts w:ascii="Times New Roman" w:hAnsi="Times New Roman" w:cs="Times New Roman"/>
          <w:sz w:val="24"/>
          <w:szCs w:val="24"/>
        </w:rPr>
        <w:t>programme</w:t>
      </w:r>
      <w:proofErr w:type="spellEnd"/>
      <w:r w:rsidRPr="003C2321">
        <w:rPr>
          <w:rFonts w:ascii="Times New Roman" w:hAnsi="Times New Roman" w:cs="Times New Roman"/>
          <w:sz w:val="24"/>
          <w:szCs w:val="24"/>
        </w:rPr>
        <w:t xml:space="preserve"> structures, implementation, funding flows, and roles of implementers (PRs, SRs, States, LGAs, IPs).</w:t>
      </w:r>
    </w:p>
    <w:p w14:paraId="6D5D3692" w14:textId="77777777" w:rsidR="005F48FB" w:rsidRPr="003C2321" w:rsidRDefault="005F48FB" w:rsidP="005F48FB">
      <w:pPr>
        <w:numPr>
          <w:ilvl w:val="0"/>
          <w:numId w:val="39"/>
        </w:numPr>
        <w:spacing w:line="278" w:lineRule="auto"/>
        <w:rPr>
          <w:rFonts w:ascii="Times New Roman" w:hAnsi="Times New Roman" w:cs="Times New Roman"/>
          <w:sz w:val="24"/>
          <w:szCs w:val="24"/>
        </w:rPr>
      </w:pPr>
      <w:r w:rsidRPr="003C2321">
        <w:rPr>
          <w:rFonts w:ascii="Times New Roman" w:hAnsi="Times New Roman" w:cs="Times New Roman"/>
          <w:sz w:val="24"/>
          <w:szCs w:val="24"/>
        </w:rPr>
        <w:t>Assess execution mechanisms including supply chain management, human resources, capacity building, data systems, and supervision.</w:t>
      </w:r>
    </w:p>
    <w:p w14:paraId="2C0361A5" w14:textId="77777777" w:rsidR="005F48FB" w:rsidRPr="003C2321" w:rsidRDefault="005F48FB" w:rsidP="005F48FB">
      <w:pPr>
        <w:pStyle w:val="ListParagraph"/>
        <w:numPr>
          <w:ilvl w:val="0"/>
          <w:numId w:val="49"/>
        </w:numPr>
        <w:spacing w:after="160" w:line="278" w:lineRule="auto"/>
        <w:rPr>
          <w:rFonts w:ascii="Times New Roman" w:hAnsi="Times New Roman" w:cs="Times New Roman"/>
          <w:b/>
          <w:bCs/>
          <w:sz w:val="24"/>
          <w:szCs w:val="24"/>
        </w:rPr>
      </w:pPr>
      <w:r w:rsidRPr="003C2321">
        <w:rPr>
          <w:rFonts w:ascii="Times New Roman" w:hAnsi="Times New Roman" w:cs="Times New Roman"/>
          <w:b/>
          <w:bCs/>
          <w:sz w:val="24"/>
          <w:szCs w:val="24"/>
        </w:rPr>
        <w:t>Quality of Service Delivery</w:t>
      </w:r>
    </w:p>
    <w:p w14:paraId="18C5D248" w14:textId="77777777" w:rsidR="005F48FB" w:rsidRPr="003C2321" w:rsidRDefault="005F48FB" w:rsidP="005F48FB">
      <w:pPr>
        <w:numPr>
          <w:ilvl w:val="0"/>
          <w:numId w:val="40"/>
        </w:numPr>
        <w:spacing w:line="278" w:lineRule="auto"/>
        <w:rPr>
          <w:rFonts w:ascii="Times New Roman" w:hAnsi="Times New Roman" w:cs="Times New Roman"/>
          <w:sz w:val="24"/>
          <w:szCs w:val="24"/>
        </w:rPr>
      </w:pPr>
      <w:r w:rsidRPr="003C2321">
        <w:rPr>
          <w:rFonts w:ascii="Times New Roman" w:hAnsi="Times New Roman" w:cs="Times New Roman"/>
          <w:sz w:val="24"/>
          <w:szCs w:val="24"/>
        </w:rPr>
        <w:t>Evaluate quality of ANC/PMTCT service delivery using agreed indicators, including:</w:t>
      </w:r>
    </w:p>
    <w:p w14:paraId="7820D7BD" w14:textId="77777777" w:rsidR="005F48FB" w:rsidRPr="003C2321" w:rsidRDefault="005F48FB" w:rsidP="005F48FB">
      <w:pPr>
        <w:numPr>
          <w:ilvl w:val="1"/>
          <w:numId w:val="40"/>
        </w:numPr>
        <w:spacing w:line="278" w:lineRule="auto"/>
        <w:rPr>
          <w:rFonts w:ascii="Times New Roman" w:hAnsi="Times New Roman" w:cs="Times New Roman"/>
          <w:sz w:val="24"/>
          <w:szCs w:val="24"/>
        </w:rPr>
      </w:pPr>
      <w:r w:rsidRPr="003C2321">
        <w:rPr>
          <w:rFonts w:ascii="Times New Roman" w:hAnsi="Times New Roman" w:cs="Times New Roman"/>
          <w:sz w:val="24"/>
          <w:szCs w:val="24"/>
        </w:rPr>
        <w:t>ANC coverage</w:t>
      </w:r>
    </w:p>
    <w:p w14:paraId="1F0167B8" w14:textId="77777777" w:rsidR="005F48FB" w:rsidRPr="003C2321" w:rsidRDefault="005F48FB" w:rsidP="005F48FB">
      <w:pPr>
        <w:numPr>
          <w:ilvl w:val="1"/>
          <w:numId w:val="40"/>
        </w:numPr>
        <w:spacing w:line="278" w:lineRule="auto"/>
        <w:rPr>
          <w:rFonts w:ascii="Times New Roman" w:hAnsi="Times New Roman" w:cs="Times New Roman"/>
          <w:sz w:val="24"/>
          <w:szCs w:val="24"/>
        </w:rPr>
      </w:pPr>
      <w:r w:rsidRPr="003C2321">
        <w:rPr>
          <w:rFonts w:ascii="Times New Roman" w:hAnsi="Times New Roman" w:cs="Times New Roman"/>
          <w:sz w:val="24"/>
          <w:szCs w:val="24"/>
        </w:rPr>
        <w:t>HIV testing uptake</w:t>
      </w:r>
    </w:p>
    <w:p w14:paraId="13F4D3A4" w14:textId="77777777" w:rsidR="005F48FB" w:rsidRPr="003C2321" w:rsidRDefault="005F48FB" w:rsidP="005F48FB">
      <w:pPr>
        <w:numPr>
          <w:ilvl w:val="1"/>
          <w:numId w:val="40"/>
        </w:numPr>
        <w:spacing w:line="278" w:lineRule="auto"/>
        <w:rPr>
          <w:rFonts w:ascii="Times New Roman" w:hAnsi="Times New Roman" w:cs="Times New Roman"/>
          <w:sz w:val="24"/>
          <w:szCs w:val="24"/>
        </w:rPr>
      </w:pPr>
      <w:r w:rsidRPr="003C2321">
        <w:rPr>
          <w:rFonts w:ascii="Times New Roman" w:hAnsi="Times New Roman" w:cs="Times New Roman"/>
          <w:sz w:val="24"/>
          <w:szCs w:val="24"/>
        </w:rPr>
        <w:t>ART initiation and retention</w:t>
      </w:r>
    </w:p>
    <w:p w14:paraId="3267ED3B" w14:textId="77777777" w:rsidR="005F48FB" w:rsidRPr="003C2321" w:rsidRDefault="005F48FB" w:rsidP="005F48FB">
      <w:pPr>
        <w:numPr>
          <w:ilvl w:val="1"/>
          <w:numId w:val="40"/>
        </w:numPr>
        <w:spacing w:line="278" w:lineRule="auto"/>
        <w:rPr>
          <w:rFonts w:ascii="Times New Roman" w:hAnsi="Times New Roman" w:cs="Times New Roman"/>
          <w:sz w:val="24"/>
          <w:szCs w:val="24"/>
        </w:rPr>
      </w:pPr>
      <w:r w:rsidRPr="003C2321">
        <w:rPr>
          <w:rFonts w:ascii="Times New Roman" w:hAnsi="Times New Roman" w:cs="Times New Roman"/>
          <w:sz w:val="24"/>
          <w:szCs w:val="24"/>
        </w:rPr>
        <w:t>EID at 6 weeks and turnaround times</w:t>
      </w:r>
    </w:p>
    <w:p w14:paraId="5804C22E" w14:textId="77777777" w:rsidR="005F48FB" w:rsidRPr="003C2321" w:rsidRDefault="005F48FB" w:rsidP="005F48FB">
      <w:pPr>
        <w:numPr>
          <w:ilvl w:val="1"/>
          <w:numId w:val="40"/>
        </w:numPr>
        <w:spacing w:line="278" w:lineRule="auto"/>
        <w:rPr>
          <w:rFonts w:ascii="Times New Roman" w:hAnsi="Times New Roman" w:cs="Times New Roman"/>
          <w:sz w:val="24"/>
          <w:szCs w:val="24"/>
        </w:rPr>
      </w:pPr>
      <w:r w:rsidRPr="003C2321">
        <w:rPr>
          <w:rFonts w:ascii="Times New Roman" w:hAnsi="Times New Roman" w:cs="Times New Roman"/>
          <w:sz w:val="24"/>
          <w:szCs w:val="24"/>
        </w:rPr>
        <w:t>Final outcomes for HIV-exposed infants</w:t>
      </w:r>
    </w:p>
    <w:p w14:paraId="499A3F12" w14:textId="77777777" w:rsidR="005F48FB" w:rsidRPr="003C2321" w:rsidRDefault="005F48FB" w:rsidP="005F48FB">
      <w:pPr>
        <w:numPr>
          <w:ilvl w:val="1"/>
          <w:numId w:val="40"/>
        </w:numPr>
        <w:spacing w:line="278" w:lineRule="auto"/>
        <w:rPr>
          <w:rFonts w:ascii="Times New Roman" w:hAnsi="Times New Roman" w:cs="Times New Roman"/>
          <w:sz w:val="24"/>
          <w:szCs w:val="24"/>
        </w:rPr>
      </w:pPr>
      <w:r w:rsidRPr="003C2321">
        <w:rPr>
          <w:rFonts w:ascii="Times New Roman" w:hAnsi="Times New Roman" w:cs="Times New Roman"/>
          <w:sz w:val="24"/>
          <w:szCs w:val="24"/>
        </w:rPr>
        <w:t>Syphilis and HBV screening coverage</w:t>
      </w:r>
    </w:p>
    <w:p w14:paraId="3D725FA5" w14:textId="77777777" w:rsidR="005F48FB" w:rsidRPr="003C2321" w:rsidRDefault="005F48FB" w:rsidP="005F48FB">
      <w:pPr>
        <w:numPr>
          <w:ilvl w:val="0"/>
          <w:numId w:val="40"/>
        </w:numPr>
        <w:spacing w:line="278" w:lineRule="auto"/>
        <w:rPr>
          <w:rFonts w:ascii="Times New Roman" w:hAnsi="Times New Roman" w:cs="Times New Roman"/>
          <w:sz w:val="24"/>
          <w:szCs w:val="24"/>
        </w:rPr>
      </w:pPr>
      <w:proofErr w:type="gramStart"/>
      <w:r w:rsidRPr="003C2321">
        <w:rPr>
          <w:rFonts w:ascii="Times New Roman" w:hAnsi="Times New Roman" w:cs="Times New Roman"/>
          <w:sz w:val="24"/>
          <w:szCs w:val="24"/>
        </w:rPr>
        <w:t>Assess</w:t>
      </w:r>
      <w:proofErr w:type="gramEnd"/>
      <w:r w:rsidRPr="003C2321">
        <w:rPr>
          <w:rFonts w:ascii="Times New Roman" w:hAnsi="Times New Roman" w:cs="Times New Roman"/>
          <w:sz w:val="24"/>
          <w:szCs w:val="24"/>
        </w:rPr>
        <w:t xml:space="preserve"> client experience, confidentiality, and adherence support mechanisms.</w:t>
      </w:r>
    </w:p>
    <w:p w14:paraId="67CC0911" w14:textId="77777777" w:rsidR="005F48FB" w:rsidRPr="003C2321" w:rsidRDefault="005F48FB" w:rsidP="005F48FB">
      <w:pPr>
        <w:pStyle w:val="ListParagraph"/>
        <w:numPr>
          <w:ilvl w:val="0"/>
          <w:numId w:val="49"/>
        </w:numPr>
        <w:spacing w:after="160" w:line="278" w:lineRule="auto"/>
        <w:rPr>
          <w:rFonts w:ascii="Times New Roman" w:hAnsi="Times New Roman" w:cs="Times New Roman"/>
          <w:b/>
          <w:bCs/>
          <w:sz w:val="24"/>
          <w:szCs w:val="24"/>
        </w:rPr>
      </w:pPr>
      <w:r w:rsidRPr="003C2321">
        <w:rPr>
          <w:rFonts w:ascii="Times New Roman" w:hAnsi="Times New Roman" w:cs="Times New Roman"/>
          <w:b/>
          <w:bCs/>
          <w:sz w:val="24"/>
          <w:szCs w:val="24"/>
        </w:rPr>
        <w:t>Efficiency of GC7 Implementation Model</w:t>
      </w:r>
    </w:p>
    <w:p w14:paraId="1984BFFF" w14:textId="77777777" w:rsidR="005F48FB" w:rsidRPr="003C2321" w:rsidRDefault="005F48FB" w:rsidP="005F48FB">
      <w:pPr>
        <w:numPr>
          <w:ilvl w:val="0"/>
          <w:numId w:val="41"/>
        </w:numPr>
        <w:spacing w:line="278" w:lineRule="auto"/>
        <w:rPr>
          <w:rFonts w:ascii="Times New Roman" w:hAnsi="Times New Roman" w:cs="Times New Roman"/>
          <w:sz w:val="24"/>
          <w:szCs w:val="24"/>
        </w:rPr>
      </w:pPr>
      <w:r w:rsidRPr="003C2321">
        <w:rPr>
          <w:rFonts w:ascii="Times New Roman" w:hAnsi="Times New Roman" w:cs="Times New Roman"/>
          <w:sz w:val="24"/>
          <w:szCs w:val="24"/>
        </w:rPr>
        <w:t>Analyze financial and human resource efficiency of PMTCT scale-up across conventional and unconventional service delivery sites.</w:t>
      </w:r>
    </w:p>
    <w:p w14:paraId="14C665EB" w14:textId="77777777" w:rsidR="005F48FB" w:rsidRPr="003C2321" w:rsidRDefault="005F48FB" w:rsidP="005F48FB">
      <w:pPr>
        <w:numPr>
          <w:ilvl w:val="0"/>
          <w:numId w:val="41"/>
        </w:numPr>
        <w:spacing w:line="278" w:lineRule="auto"/>
        <w:rPr>
          <w:rFonts w:ascii="Times New Roman" w:hAnsi="Times New Roman" w:cs="Times New Roman"/>
          <w:sz w:val="24"/>
          <w:szCs w:val="24"/>
        </w:rPr>
      </w:pPr>
      <w:r w:rsidRPr="003C2321">
        <w:rPr>
          <w:rFonts w:ascii="Times New Roman" w:hAnsi="Times New Roman" w:cs="Times New Roman"/>
          <w:sz w:val="24"/>
          <w:szCs w:val="24"/>
        </w:rPr>
        <w:t>Identify operational bottlenecks such as funding delays, role duplication, and reporting inefficiencies.</w:t>
      </w:r>
    </w:p>
    <w:p w14:paraId="1A409867" w14:textId="77777777" w:rsidR="005F48FB" w:rsidRPr="003C2321" w:rsidRDefault="005F48FB" w:rsidP="005F48FB">
      <w:pPr>
        <w:numPr>
          <w:ilvl w:val="0"/>
          <w:numId w:val="41"/>
        </w:numPr>
        <w:spacing w:line="278" w:lineRule="auto"/>
        <w:rPr>
          <w:rFonts w:ascii="Times New Roman" w:hAnsi="Times New Roman" w:cs="Times New Roman"/>
          <w:sz w:val="24"/>
          <w:szCs w:val="24"/>
        </w:rPr>
      </w:pPr>
      <w:r w:rsidRPr="003C2321">
        <w:rPr>
          <w:rFonts w:ascii="Times New Roman" w:hAnsi="Times New Roman" w:cs="Times New Roman"/>
          <w:sz w:val="24"/>
          <w:szCs w:val="24"/>
        </w:rPr>
        <w:t>Explore opportunities to expand stakeholder participation, including civil society, private sector, and faith-based organizations.</w:t>
      </w:r>
    </w:p>
    <w:p w14:paraId="3B236B74" w14:textId="77777777" w:rsidR="005F48FB" w:rsidRPr="003C2321" w:rsidRDefault="005F48FB" w:rsidP="005F48FB">
      <w:pPr>
        <w:pStyle w:val="ListParagraph"/>
        <w:numPr>
          <w:ilvl w:val="0"/>
          <w:numId w:val="49"/>
        </w:numPr>
        <w:spacing w:after="160" w:line="278" w:lineRule="auto"/>
        <w:rPr>
          <w:rFonts w:ascii="Times New Roman" w:hAnsi="Times New Roman" w:cs="Times New Roman"/>
          <w:b/>
          <w:bCs/>
          <w:sz w:val="24"/>
          <w:szCs w:val="24"/>
        </w:rPr>
      </w:pPr>
      <w:r w:rsidRPr="003C2321">
        <w:rPr>
          <w:rFonts w:ascii="Times New Roman" w:hAnsi="Times New Roman" w:cs="Times New Roman"/>
          <w:b/>
          <w:bCs/>
          <w:sz w:val="24"/>
          <w:szCs w:val="24"/>
        </w:rPr>
        <w:t xml:space="preserve">Integration with Other Health </w:t>
      </w:r>
      <w:proofErr w:type="spellStart"/>
      <w:r w:rsidRPr="003C2321">
        <w:rPr>
          <w:rFonts w:ascii="Times New Roman" w:hAnsi="Times New Roman" w:cs="Times New Roman"/>
          <w:b/>
          <w:bCs/>
          <w:sz w:val="24"/>
          <w:szCs w:val="24"/>
        </w:rPr>
        <w:t>Programmes</w:t>
      </w:r>
      <w:proofErr w:type="spellEnd"/>
    </w:p>
    <w:p w14:paraId="58DE1848" w14:textId="77777777" w:rsidR="005F48FB" w:rsidRPr="003C2321" w:rsidRDefault="005F48FB" w:rsidP="005F48FB">
      <w:pPr>
        <w:numPr>
          <w:ilvl w:val="0"/>
          <w:numId w:val="42"/>
        </w:numPr>
        <w:spacing w:line="278" w:lineRule="auto"/>
        <w:rPr>
          <w:rFonts w:ascii="Times New Roman" w:hAnsi="Times New Roman" w:cs="Times New Roman"/>
          <w:sz w:val="24"/>
          <w:szCs w:val="24"/>
        </w:rPr>
      </w:pPr>
      <w:r w:rsidRPr="003C2321">
        <w:rPr>
          <w:rFonts w:ascii="Times New Roman" w:hAnsi="Times New Roman" w:cs="Times New Roman"/>
          <w:sz w:val="24"/>
          <w:szCs w:val="24"/>
        </w:rPr>
        <w:t>Assess integration with TB/HIV collaborative activities.</w:t>
      </w:r>
    </w:p>
    <w:p w14:paraId="5B566583" w14:textId="77777777" w:rsidR="005F48FB" w:rsidRPr="003C2321" w:rsidRDefault="005F48FB" w:rsidP="005F48FB">
      <w:pPr>
        <w:numPr>
          <w:ilvl w:val="0"/>
          <w:numId w:val="42"/>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Review linkages with malaria and MNCH </w:t>
      </w:r>
      <w:proofErr w:type="spellStart"/>
      <w:r w:rsidRPr="003C2321">
        <w:rPr>
          <w:rFonts w:ascii="Times New Roman" w:hAnsi="Times New Roman" w:cs="Times New Roman"/>
          <w:sz w:val="24"/>
          <w:szCs w:val="24"/>
        </w:rPr>
        <w:t>programmes</w:t>
      </w:r>
      <w:proofErr w:type="spellEnd"/>
      <w:r w:rsidRPr="003C2321">
        <w:rPr>
          <w:rFonts w:ascii="Times New Roman" w:hAnsi="Times New Roman" w:cs="Times New Roman"/>
          <w:sz w:val="24"/>
          <w:szCs w:val="24"/>
        </w:rPr>
        <w:t>.</w:t>
      </w:r>
    </w:p>
    <w:p w14:paraId="1C8126E3" w14:textId="77777777" w:rsidR="005F48FB" w:rsidRPr="003C2321" w:rsidRDefault="005F48FB" w:rsidP="005F48FB">
      <w:pPr>
        <w:numPr>
          <w:ilvl w:val="0"/>
          <w:numId w:val="42"/>
        </w:numPr>
        <w:spacing w:line="278" w:lineRule="auto"/>
        <w:rPr>
          <w:rFonts w:ascii="Times New Roman" w:hAnsi="Times New Roman" w:cs="Times New Roman"/>
          <w:sz w:val="24"/>
          <w:szCs w:val="24"/>
        </w:rPr>
      </w:pPr>
      <w:r w:rsidRPr="003C2321">
        <w:rPr>
          <w:rFonts w:ascii="Times New Roman" w:hAnsi="Times New Roman" w:cs="Times New Roman"/>
          <w:sz w:val="24"/>
          <w:szCs w:val="24"/>
        </w:rPr>
        <w:t>Identify opportunities for service integration, data harmonization, and joint supervision.</w:t>
      </w:r>
    </w:p>
    <w:p w14:paraId="21BD9334" w14:textId="77777777" w:rsidR="005F48FB" w:rsidRPr="003C2321" w:rsidRDefault="005F48FB" w:rsidP="005F48FB">
      <w:pPr>
        <w:pStyle w:val="ListParagraph"/>
        <w:numPr>
          <w:ilvl w:val="0"/>
          <w:numId w:val="49"/>
        </w:numPr>
        <w:spacing w:after="160" w:line="278" w:lineRule="auto"/>
        <w:rPr>
          <w:rFonts w:ascii="Times New Roman" w:hAnsi="Times New Roman" w:cs="Times New Roman"/>
          <w:b/>
          <w:bCs/>
          <w:sz w:val="24"/>
          <w:szCs w:val="24"/>
        </w:rPr>
      </w:pPr>
      <w:r w:rsidRPr="003C2321">
        <w:rPr>
          <w:rFonts w:ascii="Times New Roman" w:hAnsi="Times New Roman" w:cs="Times New Roman"/>
          <w:b/>
          <w:bCs/>
          <w:sz w:val="24"/>
          <w:szCs w:val="24"/>
        </w:rPr>
        <w:t>State and LGA Coordination</w:t>
      </w:r>
    </w:p>
    <w:p w14:paraId="00C50956" w14:textId="77777777" w:rsidR="005F48FB" w:rsidRPr="003C2321" w:rsidRDefault="005F48FB" w:rsidP="005F48FB">
      <w:pPr>
        <w:numPr>
          <w:ilvl w:val="0"/>
          <w:numId w:val="43"/>
        </w:numPr>
        <w:spacing w:line="278" w:lineRule="auto"/>
        <w:rPr>
          <w:rFonts w:ascii="Times New Roman" w:hAnsi="Times New Roman" w:cs="Times New Roman"/>
          <w:sz w:val="24"/>
          <w:szCs w:val="24"/>
        </w:rPr>
      </w:pPr>
      <w:r w:rsidRPr="003C2321">
        <w:rPr>
          <w:rFonts w:ascii="Times New Roman" w:hAnsi="Times New Roman" w:cs="Times New Roman"/>
          <w:sz w:val="24"/>
          <w:szCs w:val="24"/>
        </w:rPr>
        <w:t>Review coordination and governance structures at state and LGA levels.</w:t>
      </w:r>
    </w:p>
    <w:p w14:paraId="2203DABF" w14:textId="77777777" w:rsidR="005F48FB" w:rsidRPr="003C2321" w:rsidRDefault="005F48FB" w:rsidP="005F48FB">
      <w:pPr>
        <w:numPr>
          <w:ilvl w:val="0"/>
          <w:numId w:val="43"/>
        </w:numPr>
        <w:spacing w:line="278" w:lineRule="auto"/>
        <w:rPr>
          <w:rFonts w:ascii="Times New Roman" w:hAnsi="Times New Roman" w:cs="Times New Roman"/>
          <w:sz w:val="24"/>
          <w:szCs w:val="24"/>
        </w:rPr>
      </w:pPr>
      <w:r w:rsidRPr="003C2321">
        <w:rPr>
          <w:rFonts w:ascii="Times New Roman" w:hAnsi="Times New Roman" w:cs="Times New Roman"/>
          <w:sz w:val="24"/>
          <w:szCs w:val="24"/>
        </w:rPr>
        <w:t>Assess functionality of HIV Technical Working Groups.</w:t>
      </w:r>
    </w:p>
    <w:p w14:paraId="08EB9534" w14:textId="77777777" w:rsidR="005F48FB" w:rsidRPr="003C2321" w:rsidRDefault="005F48FB" w:rsidP="005F48FB">
      <w:pPr>
        <w:numPr>
          <w:ilvl w:val="0"/>
          <w:numId w:val="43"/>
        </w:numPr>
        <w:spacing w:line="278" w:lineRule="auto"/>
        <w:rPr>
          <w:rFonts w:ascii="Times New Roman" w:hAnsi="Times New Roman" w:cs="Times New Roman"/>
          <w:sz w:val="24"/>
          <w:szCs w:val="24"/>
        </w:rPr>
      </w:pPr>
      <w:r w:rsidRPr="003C2321">
        <w:rPr>
          <w:rFonts w:ascii="Times New Roman" w:hAnsi="Times New Roman" w:cs="Times New Roman"/>
          <w:sz w:val="24"/>
          <w:szCs w:val="24"/>
        </w:rPr>
        <w:t>Identify gaps and opportunities for improved alignment across levels.</w:t>
      </w:r>
    </w:p>
    <w:p w14:paraId="50C79344" w14:textId="77777777" w:rsidR="005F48FB" w:rsidRPr="003C2321" w:rsidRDefault="005F48FB" w:rsidP="005F48FB">
      <w:pPr>
        <w:rPr>
          <w:rFonts w:ascii="Times New Roman" w:hAnsi="Times New Roman" w:cs="Times New Roman"/>
          <w:sz w:val="24"/>
          <w:szCs w:val="24"/>
        </w:rPr>
      </w:pPr>
    </w:p>
    <w:p w14:paraId="13696FB6" w14:textId="77777777" w:rsidR="005F48FB" w:rsidRPr="003C2321" w:rsidRDefault="005F48FB" w:rsidP="005F48FB">
      <w:pPr>
        <w:rPr>
          <w:rFonts w:ascii="Times New Roman" w:hAnsi="Times New Roman" w:cs="Times New Roman"/>
          <w:b/>
          <w:bCs/>
          <w:sz w:val="24"/>
          <w:szCs w:val="24"/>
        </w:rPr>
      </w:pPr>
      <w:r w:rsidRPr="003C2321">
        <w:rPr>
          <w:rFonts w:ascii="Times New Roman" w:hAnsi="Times New Roman" w:cs="Times New Roman"/>
          <w:b/>
          <w:bCs/>
          <w:sz w:val="24"/>
          <w:szCs w:val="24"/>
        </w:rPr>
        <w:t>Methodology</w:t>
      </w:r>
    </w:p>
    <w:p w14:paraId="4EEF4660"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 xml:space="preserve">The consultant will support a </w:t>
      </w:r>
      <w:r w:rsidRPr="003C2321">
        <w:rPr>
          <w:rFonts w:ascii="Times New Roman" w:hAnsi="Times New Roman" w:cs="Times New Roman"/>
          <w:b/>
          <w:bCs/>
          <w:sz w:val="24"/>
          <w:szCs w:val="24"/>
        </w:rPr>
        <w:t>mixed-</w:t>
      </w:r>
      <w:proofErr w:type="gramStart"/>
      <w:r w:rsidRPr="003C2321">
        <w:rPr>
          <w:rFonts w:ascii="Times New Roman" w:hAnsi="Times New Roman" w:cs="Times New Roman"/>
          <w:b/>
          <w:bCs/>
          <w:sz w:val="24"/>
          <w:szCs w:val="24"/>
        </w:rPr>
        <w:t>methods</w:t>
      </w:r>
      <w:proofErr w:type="gramEnd"/>
      <w:r w:rsidRPr="003C2321">
        <w:rPr>
          <w:rFonts w:ascii="Times New Roman" w:hAnsi="Times New Roman" w:cs="Times New Roman"/>
          <w:b/>
          <w:bCs/>
          <w:sz w:val="24"/>
          <w:szCs w:val="24"/>
        </w:rPr>
        <w:t xml:space="preserve"> cross-sectional assessment</w:t>
      </w:r>
      <w:r w:rsidRPr="003C2321">
        <w:rPr>
          <w:rFonts w:ascii="Times New Roman" w:hAnsi="Times New Roman" w:cs="Times New Roman"/>
          <w:sz w:val="24"/>
          <w:szCs w:val="24"/>
        </w:rPr>
        <w:t xml:space="preserve"> conducted in </w:t>
      </w:r>
      <w:r w:rsidRPr="003C2321">
        <w:rPr>
          <w:rFonts w:ascii="Times New Roman" w:hAnsi="Times New Roman" w:cs="Times New Roman"/>
          <w:b/>
          <w:bCs/>
          <w:sz w:val="24"/>
          <w:szCs w:val="24"/>
        </w:rPr>
        <w:t>12 states (two per geopolitical zone)</w:t>
      </w:r>
      <w:r w:rsidRPr="003C2321">
        <w:rPr>
          <w:rFonts w:ascii="Times New Roman" w:hAnsi="Times New Roman" w:cs="Times New Roman"/>
          <w:sz w:val="24"/>
          <w:szCs w:val="24"/>
        </w:rPr>
        <w:t>. The methodology will include:</w:t>
      </w:r>
    </w:p>
    <w:p w14:paraId="4C6B9FA0" w14:textId="77777777" w:rsidR="005F48FB" w:rsidRPr="003C2321" w:rsidRDefault="005F48FB" w:rsidP="005F48FB">
      <w:pPr>
        <w:numPr>
          <w:ilvl w:val="0"/>
          <w:numId w:val="44"/>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Facility </w:t>
      </w:r>
      <w:proofErr w:type="gramStart"/>
      <w:r w:rsidRPr="003C2321">
        <w:rPr>
          <w:rFonts w:ascii="Times New Roman" w:hAnsi="Times New Roman" w:cs="Times New Roman"/>
          <w:sz w:val="24"/>
          <w:szCs w:val="24"/>
        </w:rPr>
        <w:t>record</w:t>
      </w:r>
      <w:proofErr w:type="gramEnd"/>
      <w:r w:rsidRPr="003C2321">
        <w:rPr>
          <w:rFonts w:ascii="Times New Roman" w:hAnsi="Times New Roman" w:cs="Times New Roman"/>
          <w:sz w:val="24"/>
          <w:szCs w:val="24"/>
        </w:rPr>
        <w:t xml:space="preserve"> reviews</w:t>
      </w:r>
    </w:p>
    <w:p w14:paraId="57D7934B" w14:textId="77777777" w:rsidR="005F48FB" w:rsidRPr="003C2321" w:rsidRDefault="005F48FB" w:rsidP="005F48FB">
      <w:pPr>
        <w:numPr>
          <w:ilvl w:val="0"/>
          <w:numId w:val="44"/>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Structured interviews with healthcare workers and </w:t>
      </w:r>
      <w:proofErr w:type="spellStart"/>
      <w:r w:rsidRPr="003C2321">
        <w:rPr>
          <w:rFonts w:ascii="Times New Roman" w:hAnsi="Times New Roman" w:cs="Times New Roman"/>
          <w:sz w:val="24"/>
          <w:szCs w:val="24"/>
        </w:rPr>
        <w:t>programme</w:t>
      </w:r>
      <w:proofErr w:type="spellEnd"/>
      <w:r w:rsidRPr="003C2321">
        <w:rPr>
          <w:rFonts w:ascii="Times New Roman" w:hAnsi="Times New Roman" w:cs="Times New Roman"/>
          <w:sz w:val="24"/>
          <w:szCs w:val="24"/>
        </w:rPr>
        <w:t xml:space="preserve"> managers</w:t>
      </w:r>
    </w:p>
    <w:p w14:paraId="043A79BE" w14:textId="77777777" w:rsidR="005F48FB" w:rsidRPr="003C2321" w:rsidRDefault="005F48FB" w:rsidP="005F48FB">
      <w:pPr>
        <w:numPr>
          <w:ilvl w:val="0"/>
          <w:numId w:val="44"/>
        </w:numPr>
        <w:spacing w:line="278" w:lineRule="auto"/>
        <w:rPr>
          <w:rFonts w:ascii="Times New Roman" w:hAnsi="Times New Roman" w:cs="Times New Roman"/>
          <w:sz w:val="24"/>
          <w:szCs w:val="24"/>
        </w:rPr>
      </w:pPr>
      <w:r w:rsidRPr="003C2321">
        <w:rPr>
          <w:rFonts w:ascii="Times New Roman" w:hAnsi="Times New Roman" w:cs="Times New Roman"/>
          <w:sz w:val="24"/>
          <w:szCs w:val="24"/>
        </w:rPr>
        <w:t>Focus Group Discussions (FGDs) with pregnant women and mothers</w:t>
      </w:r>
    </w:p>
    <w:p w14:paraId="525D2B2A" w14:textId="77777777" w:rsidR="005F48FB" w:rsidRPr="003C2321" w:rsidRDefault="005F48FB" w:rsidP="005F48FB">
      <w:pPr>
        <w:numPr>
          <w:ilvl w:val="0"/>
          <w:numId w:val="44"/>
        </w:numPr>
        <w:spacing w:line="278" w:lineRule="auto"/>
        <w:rPr>
          <w:rFonts w:ascii="Times New Roman" w:hAnsi="Times New Roman" w:cs="Times New Roman"/>
          <w:sz w:val="24"/>
          <w:szCs w:val="24"/>
        </w:rPr>
      </w:pPr>
      <w:r w:rsidRPr="003C2321">
        <w:rPr>
          <w:rFonts w:ascii="Times New Roman" w:hAnsi="Times New Roman" w:cs="Times New Roman"/>
          <w:sz w:val="24"/>
          <w:szCs w:val="24"/>
        </w:rPr>
        <w:t>Direct facility observations</w:t>
      </w:r>
    </w:p>
    <w:p w14:paraId="5B4DCC7D"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Per state, the assessment will cover:</w:t>
      </w:r>
    </w:p>
    <w:p w14:paraId="52AAB645" w14:textId="77777777" w:rsidR="005F48FB" w:rsidRPr="003C2321" w:rsidRDefault="005F48FB" w:rsidP="005F48FB">
      <w:pPr>
        <w:numPr>
          <w:ilvl w:val="0"/>
          <w:numId w:val="45"/>
        </w:numPr>
        <w:spacing w:line="278" w:lineRule="auto"/>
        <w:rPr>
          <w:rFonts w:ascii="Times New Roman" w:hAnsi="Times New Roman" w:cs="Times New Roman"/>
          <w:sz w:val="24"/>
          <w:szCs w:val="24"/>
        </w:rPr>
      </w:pPr>
      <w:r w:rsidRPr="003C2321">
        <w:rPr>
          <w:rFonts w:ascii="Times New Roman" w:hAnsi="Times New Roman" w:cs="Times New Roman"/>
          <w:sz w:val="24"/>
          <w:szCs w:val="24"/>
        </w:rPr>
        <w:t>Two conventional health facilities (tertiary/secondary/PHC)</w:t>
      </w:r>
    </w:p>
    <w:p w14:paraId="7A1F4D41" w14:textId="77777777" w:rsidR="005F48FB" w:rsidRPr="003C2321" w:rsidRDefault="005F48FB" w:rsidP="005F48FB">
      <w:pPr>
        <w:numPr>
          <w:ilvl w:val="0"/>
          <w:numId w:val="45"/>
        </w:numPr>
        <w:spacing w:line="278" w:lineRule="auto"/>
        <w:rPr>
          <w:rFonts w:ascii="Times New Roman" w:hAnsi="Times New Roman" w:cs="Times New Roman"/>
          <w:sz w:val="24"/>
          <w:szCs w:val="24"/>
        </w:rPr>
      </w:pPr>
      <w:r w:rsidRPr="003C2321">
        <w:rPr>
          <w:rFonts w:ascii="Times New Roman" w:hAnsi="Times New Roman" w:cs="Times New Roman"/>
          <w:sz w:val="24"/>
          <w:szCs w:val="24"/>
        </w:rPr>
        <w:t>Two unconventional service delivery points (one outreach site and one TBA)</w:t>
      </w:r>
    </w:p>
    <w:p w14:paraId="1DE3AECD"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Data collection will be conducted using electronic tools, with built-in quality assurance mechanisms.</w:t>
      </w:r>
    </w:p>
    <w:p w14:paraId="42B5AF70" w14:textId="77777777" w:rsidR="005F48FB" w:rsidRPr="003C2321" w:rsidRDefault="005F48FB" w:rsidP="005F48FB">
      <w:pPr>
        <w:rPr>
          <w:rFonts w:ascii="Times New Roman" w:hAnsi="Times New Roman" w:cs="Times New Roman"/>
          <w:sz w:val="24"/>
          <w:szCs w:val="24"/>
        </w:rPr>
      </w:pPr>
    </w:p>
    <w:p w14:paraId="4F1821AC" w14:textId="77777777" w:rsidR="005F48FB" w:rsidRPr="003C2321" w:rsidRDefault="005F48FB" w:rsidP="005F48FB">
      <w:pPr>
        <w:rPr>
          <w:rFonts w:ascii="Times New Roman" w:hAnsi="Times New Roman" w:cs="Times New Roman"/>
          <w:b/>
          <w:bCs/>
          <w:sz w:val="24"/>
          <w:szCs w:val="24"/>
        </w:rPr>
      </w:pPr>
      <w:r w:rsidRPr="003C2321">
        <w:rPr>
          <w:rFonts w:ascii="Times New Roman" w:hAnsi="Times New Roman" w:cs="Times New Roman"/>
          <w:b/>
          <w:bCs/>
          <w:sz w:val="24"/>
          <w:szCs w:val="24"/>
        </w:rPr>
        <w:t>Deliverables</w:t>
      </w:r>
    </w:p>
    <w:p w14:paraId="6BD08FFC"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The consultant is expected to produce:</w:t>
      </w:r>
    </w:p>
    <w:p w14:paraId="3B30A1D8" w14:textId="77777777" w:rsidR="005F48FB" w:rsidRPr="003C2321" w:rsidRDefault="005F48FB" w:rsidP="005F48FB">
      <w:pPr>
        <w:numPr>
          <w:ilvl w:val="0"/>
          <w:numId w:val="46"/>
        </w:numPr>
        <w:spacing w:line="278" w:lineRule="auto"/>
        <w:rPr>
          <w:rFonts w:ascii="Times New Roman" w:hAnsi="Times New Roman" w:cs="Times New Roman"/>
          <w:sz w:val="24"/>
          <w:szCs w:val="24"/>
        </w:rPr>
      </w:pPr>
      <w:r w:rsidRPr="003C2321">
        <w:rPr>
          <w:rFonts w:ascii="Times New Roman" w:hAnsi="Times New Roman" w:cs="Times New Roman"/>
          <w:sz w:val="24"/>
          <w:szCs w:val="24"/>
        </w:rPr>
        <w:t>Inception report including refined methodology and tools</w:t>
      </w:r>
    </w:p>
    <w:p w14:paraId="53BDB981" w14:textId="77777777" w:rsidR="005F48FB" w:rsidRPr="003C2321" w:rsidRDefault="005F48FB" w:rsidP="005F48FB">
      <w:pPr>
        <w:numPr>
          <w:ilvl w:val="0"/>
          <w:numId w:val="46"/>
        </w:numPr>
        <w:spacing w:line="278" w:lineRule="auto"/>
        <w:rPr>
          <w:rFonts w:ascii="Times New Roman" w:hAnsi="Times New Roman" w:cs="Times New Roman"/>
          <w:sz w:val="24"/>
          <w:szCs w:val="24"/>
        </w:rPr>
      </w:pPr>
      <w:r w:rsidRPr="003C2321">
        <w:rPr>
          <w:rFonts w:ascii="Times New Roman" w:hAnsi="Times New Roman" w:cs="Times New Roman"/>
          <w:sz w:val="24"/>
          <w:szCs w:val="24"/>
        </w:rPr>
        <w:t>Finalized assessment tools</w:t>
      </w:r>
    </w:p>
    <w:p w14:paraId="30826221" w14:textId="77777777" w:rsidR="005F48FB" w:rsidRPr="003C2321" w:rsidRDefault="005F48FB" w:rsidP="005F48FB">
      <w:pPr>
        <w:numPr>
          <w:ilvl w:val="0"/>
          <w:numId w:val="46"/>
        </w:numPr>
        <w:spacing w:line="278" w:lineRule="auto"/>
        <w:rPr>
          <w:rFonts w:ascii="Times New Roman" w:hAnsi="Times New Roman" w:cs="Times New Roman"/>
          <w:sz w:val="24"/>
          <w:szCs w:val="24"/>
        </w:rPr>
      </w:pPr>
      <w:r w:rsidRPr="003C2321">
        <w:rPr>
          <w:rFonts w:ascii="Times New Roman" w:hAnsi="Times New Roman" w:cs="Times New Roman"/>
          <w:sz w:val="24"/>
          <w:szCs w:val="24"/>
        </w:rPr>
        <w:t>Field supervision and quality assurance reports</w:t>
      </w:r>
    </w:p>
    <w:p w14:paraId="14FB64C8" w14:textId="77777777" w:rsidR="005F48FB" w:rsidRPr="003C2321" w:rsidRDefault="005F48FB" w:rsidP="005F48FB">
      <w:pPr>
        <w:numPr>
          <w:ilvl w:val="0"/>
          <w:numId w:val="46"/>
        </w:numPr>
        <w:spacing w:line="278" w:lineRule="auto"/>
        <w:rPr>
          <w:rFonts w:ascii="Times New Roman" w:hAnsi="Times New Roman" w:cs="Times New Roman"/>
          <w:sz w:val="24"/>
          <w:szCs w:val="24"/>
        </w:rPr>
      </w:pPr>
      <w:r w:rsidRPr="003C2321">
        <w:rPr>
          <w:rFonts w:ascii="Times New Roman" w:hAnsi="Times New Roman" w:cs="Times New Roman"/>
          <w:sz w:val="24"/>
          <w:szCs w:val="24"/>
        </w:rPr>
        <w:t>Cleaned and analyzed dataset</w:t>
      </w:r>
    </w:p>
    <w:p w14:paraId="0B560980" w14:textId="77777777" w:rsidR="005F48FB" w:rsidRPr="003C2321" w:rsidRDefault="005F48FB" w:rsidP="005F48FB">
      <w:pPr>
        <w:numPr>
          <w:ilvl w:val="0"/>
          <w:numId w:val="46"/>
        </w:numPr>
        <w:spacing w:line="278" w:lineRule="auto"/>
        <w:rPr>
          <w:rFonts w:ascii="Times New Roman" w:hAnsi="Times New Roman" w:cs="Times New Roman"/>
          <w:sz w:val="24"/>
          <w:szCs w:val="24"/>
        </w:rPr>
      </w:pPr>
      <w:r w:rsidRPr="003C2321">
        <w:rPr>
          <w:rFonts w:ascii="Times New Roman" w:hAnsi="Times New Roman" w:cs="Times New Roman"/>
          <w:sz w:val="24"/>
          <w:szCs w:val="24"/>
        </w:rPr>
        <w:t>Draft assessment report</w:t>
      </w:r>
    </w:p>
    <w:p w14:paraId="7EB739DB" w14:textId="77777777" w:rsidR="005F48FB" w:rsidRPr="003C2321" w:rsidRDefault="005F48FB" w:rsidP="005F48FB">
      <w:pPr>
        <w:numPr>
          <w:ilvl w:val="0"/>
          <w:numId w:val="46"/>
        </w:numPr>
        <w:spacing w:line="278" w:lineRule="auto"/>
        <w:rPr>
          <w:rFonts w:ascii="Times New Roman" w:hAnsi="Times New Roman" w:cs="Times New Roman"/>
          <w:sz w:val="24"/>
          <w:szCs w:val="24"/>
        </w:rPr>
      </w:pPr>
      <w:r w:rsidRPr="003C2321">
        <w:rPr>
          <w:rFonts w:ascii="Times New Roman" w:hAnsi="Times New Roman" w:cs="Times New Roman"/>
          <w:sz w:val="24"/>
          <w:szCs w:val="24"/>
        </w:rPr>
        <w:t>Final assessment report incorporating stakeholder feedback</w:t>
      </w:r>
    </w:p>
    <w:p w14:paraId="563375E7" w14:textId="77777777" w:rsidR="005F48FB" w:rsidRPr="003C2321" w:rsidRDefault="005F48FB" w:rsidP="005F48FB">
      <w:pPr>
        <w:numPr>
          <w:ilvl w:val="0"/>
          <w:numId w:val="46"/>
        </w:numPr>
        <w:spacing w:line="278" w:lineRule="auto"/>
        <w:rPr>
          <w:rFonts w:ascii="Times New Roman" w:hAnsi="Times New Roman" w:cs="Times New Roman"/>
          <w:sz w:val="24"/>
          <w:szCs w:val="24"/>
        </w:rPr>
      </w:pPr>
      <w:r w:rsidRPr="003C2321">
        <w:rPr>
          <w:rFonts w:ascii="Times New Roman" w:hAnsi="Times New Roman" w:cs="Times New Roman"/>
          <w:sz w:val="24"/>
          <w:szCs w:val="24"/>
        </w:rPr>
        <w:t>Presentation of findings to NASCP and key stakeholders</w:t>
      </w:r>
    </w:p>
    <w:p w14:paraId="0F3EF5C3" w14:textId="77777777" w:rsidR="005F48FB" w:rsidRPr="003C2321" w:rsidRDefault="005F48FB" w:rsidP="005F48FB">
      <w:pPr>
        <w:ind w:left="720"/>
        <w:rPr>
          <w:rFonts w:ascii="Times New Roman" w:hAnsi="Times New Roman" w:cs="Times New Roman"/>
          <w:sz w:val="24"/>
          <w:szCs w:val="24"/>
        </w:rPr>
      </w:pPr>
    </w:p>
    <w:p w14:paraId="7D670151" w14:textId="77777777" w:rsidR="005F48FB" w:rsidRPr="003C2321" w:rsidRDefault="005F48FB" w:rsidP="005F48FB">
      <w:pPr>
        <w:rPr>
          <w:rFonts w:ascii="Times New Roman" w:hAnsi="Times New Roman" w:cs="Times New Roman"/>
          <w:b/>
          <w:bCs/>
          <w:sz w:val="24"/>
          <w:szCs w:val="24"/>
        </w:rPr>
      </w:pPr>
      <w:r w:rsidRPr="003C2321">
        <w:rPr>
          <w:rFonts w:ascii="Times New Roman" w:hAnsi="Times New Roman" w:cs="Times New Roman"/>
          <w:b/>
          <w:bCs/>
          <w:sz w:val="24"/>
          <w:szCs w:val="24"/>
        </w:rPr>
        <w:t>Timeline and Level of Effort</w:t>
      </w:r>
    </w:p>
    <w:p w14:paraId="73AA8B91"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 xml:space="preserve">The consultancy will span </w:t>
      </w:r>
      <w:r w:rsidRPr="003C2321">
        <w:rPr>
          <w:rFonts w:ascii="Times New Roman" w:hAnsi="Times New Roman" w:cs="Times New Roman"/>
          <w:b/>
          <w:bCs/>
          <w:sz w:val="24"/>
          <w:szCs w:val="24"/>
        </w:rPr>
        <w:t>three (3) months (January – March 2026)</w:t>
      </w:r>
      <w:r w:rsidRPr="003C2321">
        <w:rPr>
          <w:rFonts w:ascii="Times New Roman" w:hAnsi="Times New Roman" w:cs="Times New Roman"/>
          <w:sz w:val="24"/>
          <w:szCs w:val="24"/>
        </w:rPr>
        <w:t>:</w:t>
      </w:r>
    </w:p>
    <w:p w14:paraId="70B91F5A" w14:textId="77777777" w:rsidR="005F48FB" w:rsidRPr="003C2321" w:rsidRDefault="005F48FB" w:rsidP="005F48FB">
      <w:pPr>
        <w:numPr>
          <w:ilvl w:val="0"/>
          <w:numId w:val="47"/>
        </w:numPr>
        <w:spacing w:line="278" w:lineRule="auto"/>
        <w:rPr>
          <w:rFonts w:ascii="Times New Roman" w:hAnsi="Times New Roman" w:cs="Times New Roman"/>
          <w:sz w:val="24"/>
          <w:szCs w:val="24"/>
        </w:rPr>
      </w:pPr>
      <w:r w:rsidRPr="003C2321">
        <w:rPr>
          <w:rFonts w:ascii="Times New Roman" w:hAnsi="Times New Roman" w:cs="Times New Roman"/>
          <w:sz w:val="24"/>
          <w:szCs w:val="24"/>
        </w:rPr>
        <w:t>Month 1: Desk review, tool development, stakeholder engagement</w:t>
      </w:r>
    </w:p>
    <w:p w14:paraId="08F4AC45" w14:textId="77777777" w:rsidR="005F48FB" w:rsidRPr="003C2321" w:rsidRDefault="005F48FB" w:rsidP="005F48FB">
      <w:pPr>
        <w:numPr>
          <w:ilvl w:val="0"/>
          <w:numId w:val="47"/>
        </w:numPr>
        <w:spacing w:line="278" w:lineRule="auto"/>
        <w:rPr>
          <w:rFonts w:ascii="Times New Roman" w:hAnsi="Times New Roman" w:cs="Times New Roman"/>
          <w:sz w:val="24"/>
          <w:szCs w:val="24"/>
        </w:rPr>
      </w:pPr>
      <w:r w:rsidRPr="003C2321">
        <w:rPr>
          <w:rFonts w:ascii="Times New Roman" w:hAnsi="Times New Roman" w:cs="Times New Roman"/>
          <w:sz w:val="24"/>
          <w:szCs w:val="24"/>
        </w:rPr>
        <w:t>Month 2: Field data collection and supervision</w:t>
      </w:r>
    </w:p>
    <w:p w14:paraId="2D818E30" w14:textId="77777777" w:rsidR="005F48FB" w:rsidRPr="003C2321" w:rsidRDefault="005F48FB" w:rsidP="005F48FB">
      <w:pPr>
        <w:numPr>
          <w:ilvl w:val="0"/>
          <w:numId w:val="47"/>
        </w:numPr>
        <w:spacing w:line="278" w:lineRule="auto"/>
        <w:rPr>
          <w:rFonts w:ascii="Times New Roman" w:hAnsi="Times New Roman" w:cs="Times New Roman"/>
          <w:sz w:val="24"/>
          <w:szCs w:val="24"/>
        </w:rPr>
      </w:pPr>
      <w:r w:rsidRPr="003C2321">
        <w:rPr>
          <w:rFonts w:ascii="Times New Roman" w:hAnsi="Times New Roman" w:cs="Times New Roman"/>
          <w:sz w:val="24"/>
          <w:szCs w:val="24"/>
        </w:rPr>
        <w:lastRenderedPageBreak/>
        <w:t>Month 3: Data analysis, validation workshops, and reporting</w:t>
      </w:r>
    </w:p>
    <w:p w14:paraId="5E3886FA" w14:textId="77777777" w:rsidR="005F48FB" w:rsidRPr="003C2321" w:rsidRDefault="005F48FB" w:rsidP="005F48FB">
      <w:pPr>
        <w:rPr>
          <w:rFonts w:ascii="Times New Roman" w:hAnsi="Times New Roman" w:cs="Times New Roman"/>
          <w:sz w:val="24"/>
          <w:szCs w:val="24"/>
        </w:rPr>
      </w:pPr>
    </w:p>
    <w:p w14:paraId="399EFFDC" w14:textId="77777777" w:rsidR="005F48FB" w:rsidRPr="003C2321" w:rsidRDefault="005F48FB" w:rsidP="005F48FB">
      <w:pPr>
        <w:rPr>
          <w:rFonts w:ascii="Times New Roman" w:hAnsi="Times New Roman" w:cs="Times New Roman"/>
          <w:b/>
          <w:bCs/>
          <w:sz w:val="24"/>
          <w:szCs w:val="24"/>
        </w:rPr>
      </w:pPr>
      <w:r w:rsidRPr="003C2321">
        <w:rPr>
          <w:rFonts w:ascii="Times New Roman" w:hAnsi="Times New Roman" w:cs="Times New Roman"/>
          <w:b/>
          <w:bCs/>
          <w:sz w:val="24"/>
          <w:szCs w:val="24"/>
        </w:rPr>
        <w:t xml:space="preserve"> Required Qualifications and Experience</w:t>
      </w:r>
    </w:p>
    <w:p w14:paraId="23CA6900" w14:textId="77777777" w:rsidR="005F48FB" w:rsidRPr="003C2321" w:rsidRDefault="005F48FB" w:rsidP="005F48FB">
      <w:pPr>
        <w:numPr>
          <w:ilvl w:val="0"/>
          <w:numId w:val="48"/>
        </w:numPr>
        <w:spacing w:line="278" w:lineRule="auto"/>
        <w:rPr>
          <w:rFonts w:ascii="Times New Roman" w:hAnsi="Times New Roman" w:cs="Times New Roman"/>
          <w:sz w:val="24"/>
          <w:szCs w:val="24"/>
        </w:rPr>
      </w:pPr>
      <w:r w:rsidRPr="003C2321">
        <w:rPr>
          <w:rFonts w:ascii="Times New Roman" w:hAnsi="Times New Roman" w:cs="Times New Roman"/>
          <w:sz w:val="24"/>
          <w:szCs w:val="24"/>
        </w:rPr>
        <w:t>Advanced degree in Public Health, Medicine, Epidemiology, Health Systems, or related field</w:t>
      </w:r>
    </w:p>
    <w:p w14:paraId="272AE2D1" w14:textId="77777777" w:rsidR="005F48FB" w:rsidRPr="003C2321" w:rsidRDefault="005F48FB" w:rsidP="005F48FB">
      <w:pPr>
        <w:numPr>
          <w:ilvl w:val="0"/>
          <w:numId w:val="48"/>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Minimum of 10 years’ experience in HIV/PMTCT </w:t>
      </w:r>
      <w:proofErr w:type="spellStart"/>
      <w:r w:rsidRPr="003C2321">
        <w:rPr>
          <w:rFonts w:ascii="Times New Roman" w:hAnsi="Times New Roman" w:cs="Times New Roman"/>
          <w:sz w:val="24"/>
          <w:szCs w:val="24"/>
        </w:rPr>
        <w:t>programme</w:t>
      </w:r>
      <w:proofErr w:type="spellEnd"/>
      <w:r w:rsidRPr="003C2321">
        <w:rPr>
          <w:rFonts w:ascii="Times New Roman" w:hAnsi="Times New Roman" w:cs="Times New Roman"/>
          <w:sz w:val="24"/>
          <w:szCs w:val="24"/>
        </w:rPr>
        <w:t xml:space="preserve"> evaluation or health systems assessments</w:t>
      </w:r>
    </w:p>
    <w:p w14:paraId="334C4025" w14:textId="77777777" w:rsidR="005F48FB" w:rsidRPr="003C2321" w:rsidRDefault="005F48FB" w:rsidP="005F48FB">
      <w:pPr>
        <w:numPr>
          <w:ilvl w:val="0"/>
          <w:numId w:val="48"/>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Strong knowledge of Global Fund </w:t>
      </w:r>
      <w:proofErr w:type="spellStart"/>
      <w:r w:rsidRPr="003C2321">
        <w:rPr>
          <w:rFonts w:ascii="Times New Roman" w:hAnsi="Times New Roman" w:cs="Times New Roman"/>
          <w:sz w:val="24"/>
          <w:szCs w:val="24"/>
        </w:rPr>
        <w:t>programmes</w:t>
      </w:r>
      <w:proofErr w:type="spellEnd"/>
      <w:r w:rsidRPr="003C2321">
        <w:rPr>
          <w:rFonts w:ascii="Times New Roman" w:hAnsi="Times New Roman" w:cs="Times New Roman"/>
          <w:sz w:val="24"/>
          <w:szCs w:val="24"/>
        </w:rPr>
        <w:t xml:space="preserve"> and Nigeria’s HIV response</w:t>
      </w:r>
    </w:p>
    <w:p w14:paraId="0F45AB94" w14:textId="77777777" w:rsidR="005F48FB" w:rsidRPr="003C2321" w:rsidRDefault="005F48FB" w:rsidP="005F48FB">
      <w:pPr>
        <w:numPr>
          <w:ilvl w:val="0"/>
          <w:numId w:val="48"/>
        </w:numPr>
        <w:spacing w:line="278" w:lineRule="auto"/>
        <w:rPr>
          <w:rFonts w:ascii="Times New Roman" w:hAnsi="Times New Roman" w:cs="Times New Roman"/>
          <w:sz w:val="24"/>
          <w:szCs w:val="24"/>
        </w:rPr>
      </w:pPr>
      <w:r w:rsidRPr="003C2321">
        <w:rPr>
          <w:rFonts w:ascii="Times New Roman" w:hAnsi="Times New Roman" w:cs="Times New Roman"/>
          <w:sz w:val="24"/>
          <w:szCs w:val="24"/>
        </w:rPr>
        <w:t xml:space="preserve">Proven experience in mixed-methods research and health </w:t>
      </w:r>
      <w:proofErr w:type="spellStart"/>
      <w:r w:rsidRPr="003C2321">
        <w:rPr>
          <w:rFonts w:ascii="Times New Roman" w:hAnsi="Times New Roman" w:cs="Times New Roman"/>
          <w:sz w:val="24"/>
          <w:szCs w:val="24"/>
        </w:rPr>
        <w:t>programme</w:t>
      </w:r>
      <w:proofErr w:type="spellEnd"/>
      <w:r w:rsidRPr="003C2321">
        <w:rPr>
          <w:rFonts w:ascii="Times New Roman" w:hAnsi="Times New Roman" w:cs="Times New Roman"/>
          <w:sz w:val="24"/>
          <w:szCs w:val="24"/>
        </w:rPr>
        <w:t xml:space="preserve"> assessments</w:t>
      </w:r>
    </w:p>
    <w:p w14:paraId="7ED401F6" w14:textId="77777777" w:rsidR="005F48FB" w:rsidRPr="003C2321" w:rsidRDefault="005F48FB" w:rsidP="005F48FB">
      <w:pPr>
        <w:numPr>
          <w:ilvl w:val="0"/>
          <w:numId w:val="48"/>
        </w:numPr>
        <w:spacing w:line="278" w:lineRule="auto"/>
        <w:rPr>
          <w:rFonts w:ascii="Times New Roman" w:hAnsi="Times New Roman" w:cs="Times New Roman"/>
          <w:sz w:val="24"/>
          <w:szCs w:val="24"/>
        </w:rPr>
      </w:pPr>
      <w:r w:rsidRPr="003C2321">
        <w:rPr>
          <w:rFonts w:ascii="Times New Roman" w:hAnsi="Times New Roman" w:cs="Times New Roman"/>
          <w:sz w:val="24"/>
          <w:szCs w:val="24"/>
        </w:rPr>
        <w:t>Excellent analytical, writing, and stakeholder engagement skills</w:t>
      </w:r>
    </w:p>
    <w:p w14:paraId="265C3939" w14:textId="77777777" w:rsidR="005F48FB" w:rsidRPr="003C2321" w:rsidRDefault="005F48FB" w:rsidP="005F48FB">
      <w:pPr>
        <w:rPr>
          <w:rFonts w:ascii="Times New Roman" w:hAnsi="Times New Roman" w:cs="Times New Roman"/>
          <w:b/>
          <w:bCs/>
          <w:sz w:val="24"/>
          <w:szCs w:val="24"/>
        </w:rPr>
      </w:pPr>
      <w:r w:rsidRPr="003C2321">
        <w:rPr>
          <w:rFonts w:ascii="Times New Roman" w:hAnsi="Times New Roman" w:cs="Times New Roman"/>
          <w:b/>
          <w:bCs/>
          <w:sz w:val="24"/>
          <w:szCs w:val="24"/>
        </w:rPr>
        <w:t>10. Ethical Considerations</w:t>
      </w:r>
    </w:p>
    <w:p w14:paraId="3B0C071D" w14:textId="77777777" w:rsidR="005F48FB" w:rsidRPr="003C2321" w:rsidRDefault="005F48FB" w:rsidP="005F48FB">
      <w:pPr>
        <w:rPr>
          <w:rFonts w:ascii="Times New Roman" w:hAnsi="Times New Roman" w:cs="Times New Roman"/>
          <w:sz w:val="24"/>
          <w:szCs w:val="24"/>
        </w:rPr>
      </w:pPr>
      <w:r w:rsidRPr="003C2321">
        <w:rPr>
          <w:rFonts w:ascii="Times New Roman" w:hAnsi="Times New Roman" w:cs="Times New Roman"/>
          <w:sz w:val="24"/>
          <w:szCs w:val="24"/>
        </w:rPr>
        <w:t>All assessment activities must adhere to national ethical standards, ensure confidentiality, and protect participant rights. No identifiable personal data shall be included in reports.</w:t>
      </w:r>
    </w:p>
    <w:p w14:paraId="5779C158" w14:textId="77777777" w:rsidR="005F48FB" w:rsidRPr="003C2321" w:rsidRDefault="005F48FB" w:rsidP="005F48FB">
      <w:pPr>
        <w:rPr>
          <w:rFonts w:ascii="Times New Roman" w:hAnsi="Times New Roman" w:cs="Times New Roman"/>
          <w:sz w:val="24"/>
          <w:szCs w:val="24"/>
        </w:rPr>
      </w:pPr>
    </w:p>
    <w:p w14:paraId="74FB36B1" w14:textId="77777777" w:rsidR="005F48FB" w:rsidRPr="003C2321" w:rsidRDefault="005F48FB" w:rsidP="005F48FB">
      <w:pPr>
        <w:spacing w:after="0" w:line="360" w:lineRule="auto"/>
        <w:jc w:val="both"/>
        <w:rPr>
          <w:rFonts w:ascii="Times New Roman" w:eastAsia="Calibri" w:hAnsi="Times New Roman" w:cs="Times New Roman"/>
          <w:b/>
          <w:w w:val="103"/>
          <w:sz w:val="24"/>
          <w:szCs w:val="24"/>
        </w:rPr>
      </w:pPr>
      <w:r w:rsidRPr="003C2321">
        <w:rPr>
          <w:rFonts w:ascii="Times New Roman" w:eastAsia="Calibri" w:hAnsi="Times New Roman" w:cs="Times New Roman"/>
          <w:b/>
          <w:w w:val="103"/>
          <w:sz w:val="24"/>
          <w:szCs w:val="24"/>
        </w:rPr>
        <w:t>Contracting Arrangements</w:t>
      </w:r>
    </w:p>
    <w:p w14:paraId="646E0974" w14:textId="77777777" w:rsidR="005F48FB" w:rsidRPr="003C2321" w:rsidRDefault="005F48FB" w:rsidP="005F48FB">
      <w:pPr>
        <w:spacing w:line="360" w:lineRule="auto"/>
        <w:jc w:val="both"/>
        <w:rPr>
          <w:rFonts w:ascii="Times New Roman" w:eastAsia="Calibri" w:hAnsi="Times New Roman" w:cs="Times New Roman"/>
          <w:w w:val="103"/>
          <w:sz w:val="24"/>
          <w:szCs w:val="24"/>
        </w:rPr>
      </w:pPr>
      <w:r w:rsidRPr="003C2321">
        <w:rPr>
          <w:rFonts w:ascii="Times New Roman" w:eastAsia="Calibri" w:hAnsi="Times New Roman" w:cs="Times New Roman"/>
          <w:w w:val="103"/>
          <w:sz w:val="24"/>
          <w:szCs w:val="24"/>
        </w:rPr>
        <w:t>The consultant shall be contracted by NASCP under the GC 7 grant. During the period of assignment s/he will be answerable to NASCP PMU lead as regards the deliverables. S/he will be expected to work with members of staff of NASCP, and other stakeholders. Payment will be made upon NASCPs certification of successful delivery of the deliverables as stipulated.</w:t>
      </w:r>
    </w:p>
    <w:p w14:paraId="6C6D895F" w14:textId="77777777" w:rsidR="005F48FB" w:rsidRPr="003C2321" w:rsidRDefault="005F48FB" w:rsidP="005F48FB">
      <w:pPr>
        <w:spacing w:line="360" w:lineRule="auto"/>
        <w:jc w:val="both"/>
        <w:rPr>
          <w:rFonts w:ascii="Times New Roman" w:eastAsia="Calibri" w:hAnsi="Times New Roman" w:cs="Times New Roman"/>
          <w:b/>
          <w:bCs/>
          <w:w w:val="103"/>
          <w:sz w:val="24"/>
          <w:szCs w:val="24"/>
        </w:rPr>
      </w:pPr>
      <w:r w:rsidRPr="003C2321">
        <w:rPr>
          <w:rFonts w:ascii="Times New Roman" w:eastAsia="Calibri" w:hAnsi="Times New Roman" w:cs="Times New Roman"/>
          <w:b/>
          <w:bCs/>
          <w:w w:val="103"/>
          <w:sz w:val="24"/>
          <w:szCs w:val="24"/>
        </w:rPr>
        <w:t>Milestones-based Payment Plan</w:t>
      </w:r>
    </w:p>
    <w:tbl>
      <w:tblPr>
        <w:tblStyle w:val="TableGrid"/>
        <w:tblW w:w="10165" w:type="dxa"/>
        <w:tblLook w:val="04A0" w:firstRow="1" w:lastRow="0" w:firstColumn="1" w:lastColumn="0" w:noHBand="0" w:noVBand="1"/>
      </w:tblPr>
      <w:tblGrid>
        <w:gridCol w:w="750"/>
        <w:gridCol w:w="3235"/>
        <w:gridCol w:w="3150"/>
        <w:gridCol w:w="1281"/>
        <w:gridCol w:w="1749"/>
      </w:tblGrid>
      <w:tr w:rsidR="005F48FB" w:rsidRPr="003C2321" w14:paraId="280D50CC" w14:textId="77777777" w:rsidTr="00666149">
        <w:trPr>
          <w:trHeight w:val="674"/>
        </w:trPr>
        <w:tc>
          <w:tcPr>
            <w:tcW w:w="750" w:type="dxa"/>
          </w:tcPr>
          <w:p w14:paraId="413BE05F" w14:textId="77777777" w:rsidR="005F48FB" w:rsidRPr="003C2321" w:rsidRDefault="005F48FB" w:rsidP="00666149">
            <w:pPr>
              <w:spacing w:line="360" w:lineRule="auto"/>
              <w:jc w:val="both"/>
              <w:rPr>
                <w:rFonts w:ascii="Times New Roman" w:hAnsi="Times New Roman" w:cs="Times New Roman"/>
                <w:b/>
                <w:bCs/>
                <w:sz w:val="24"/>
                <w:szCs w:val="24"/>
              </w:rPr>
            </w:pPr>
            <w:r w:rsidRPr="003C2321">
              <w:rPr>
                <w:rFonts w:ascii="Times New Roman" w:hAnsi="Times New Roman" w:cs="Times New Roman"/>
                <w:b/>
                <w:bCs/>
                <w:sz w:val="24"/>
                <w:szCs w:val="24"/>
              </w:rPr>
              <w:t>S/No</w:t>
            </w:r>
          </w:p>
        </w:tc>
        <w:tc>
          <w:tcPr>
            <w:tcW w:w="3235" w:type="dxa"/>
          </w:tcPr>
          <w:p w14:paraId="311B74DA" w14:textId="77777777" w:rsidR="005F48FB" w:rsidRPr="003C2321" w:rsidRDefault="005F48FB" w:rsidP="00666149">
            <w:pPr>
              <w:spacing w:line="360" w:lineRule="auto"/>
              <w:jc w:val="both"/>
              <w:rPr>
                <w:rFonts w:ascii="Times New Roman" w:hAnsi="Times New Roman" w:cs="Times New Roman"/>
                <w:b/>
                <w:bCs/>
                <w:sz w:val="24"/>
                <w:szCs w:val="24"/>
              </w:rPr>
            </w:pPr>
            <w:r w:rsidRPr="003C2321">
              <w:rPr>
                <w:rFonts w:ascii="Times New Roman" w:hAnsi="Times New Roman" w:cs="Times New Roman"/>
                <w:b/>
                <w:bCs/>
                <w:sz w:val="24"/>
                <w:szCs w:val="24"/>
              </w:rPr>
              <w:t>Description of Deliverable</w:t>
            </w:r>
          </w:p>
        </w:tc>
        <w:tc>
          <w:tcPr>
            <w:tcW w:w="3150" w:type="dxa"/>
          </w:tcPr>
          <w:p w14:paraId="055EAEF5" w14:textId="77777777" w:rsidR="005F48FB" w:rsidRPr="003C2321" w:rsidRDefault="005F48FB" w:rsidP="00666149">
            <w:pPr>
              <w:spacing w:line="360" w:lineRule="auto"/>
              <w:jc w:val="both"/>
              <w:rPr>
                <w:rFonts w:ascii="Times New Roman" w:hAnsi="Times New Roman" w:cs="Times New Roman"/>
                <w:b/>
                <w:bCs/>
                <w:sz w:val="24"/>
                <w:szCs w:val="24"/>
              </w:rPr>
            </w:pPr>
            <w:r w:rsidRPr="003C2321">
              <w:rPr>
                <w:rFonts w:ascii="Times New Roman" w:hAnsi="Times New Roman" w:cs="Times New Roman"/>
                <w:b/>
                <w:bCs/>
                <w:sz w:val="24"/>
                <w:szCs w:val="24"/>
              </w:rPr>
              <w:t>Means of verification</w:t>
            </w:r>
          </w:p>
        </w:tc>
        <w:tc>
          <w:tcPr>
            <w:tcW w:w="1281" w:type="dxa"/>
          </w:tcPr>
          <w:p w14:paraId="1C6AA5BA" w14:textId="77777777" w:rsidR="005F48FB" w:rsidRPr="003C2321" w:rsidRDefault="005F48FB" w:rsidP="00666149">
            <w:pPr>
              <w:spacing w:line="360" w:lineRule="auto"/>
              <w:jc w:val="both"/>
              <w:rPr>
                <w:rFonts w:ascii="Times New Roman" w:hAnsi="Times New Roman" w:cs="Times New Roman"/>
                <w:b/>
                <w:bCs/>
                <w:sz w:val="24"/>
                <w:szCs w:val="24"/>
              </w:rPr>
            </w:pPr>
            <w:r w:rsidRPr="003C2321">
              <w:rPr>
                <w:rFonts w:ascii="Times New Roman" w:hAnsi="Times New Roman" w:cs="Times New Roman"/>
                <w:b/>
                <w:bCs/>
                <w:sz w:val="24"/>
                <w:szCs w:val="24"/>
              </w:rPr>
              <w:t>Timeline (days)</w:t>
            </w:r>
          </w:p>
        </w:tc>
        <w:tc>
          <w:tcPr>
            <w:tcW w:w="1749" w:type="dxa"/>
          </w:tcPr>
          <w:p w14:paraId="4264974E" w14:textId="77777777" w:rsidR="005F48FB" w:rsidRPr="003C2321" w:rsidRDefault="005F48FB" w:rsidP="00666149">
            <w:pPr>
              <w:spacing w:line="360" w:lineRule="auto"/>
              <w:jc w:val="both"/>
              <w:rPr>
                <w:rFonts w:ascii="Times New Roman" w:hAnsi="Times New Roman" w:cs="Times New Roman"/>
                <w:b/>
                <w:bCs/>
                <w:sz w:val="24"/>
                <w:szCs w:val="24"/>
              </w:rPr>
            </w:pPr>
            <w:r w:rsidRPr="003C2321">
              <w:rPr>
                <w:rFonts w:ascii="Times New Roman" w:hAnsi="Times New Roman" w:cs="Times New Roman"/>
                <w:b/>
                <w:bCs/>
                <w:sz w:val="24"/>
                <w:szCs w:val="24"/>
              </w:rPr>
              <w:t>Payment Milestone</w:t>
            </w:r>
          </w:p>
        </w:tc>
      </w:tr>
      <w:tr w:rsidR="005F48FB" w:rsidRPr="003C2321" w14:paraId="501AA203" w14:textId="77777777" w:rsidTr="00666149">
        <w:tc>
          <w:tcPr>
            <w:tcW w:w="750" w:type="dxa"/>
          </w:tcPr>
          <w:p w14:paraId="21E16433" w14:textId="77777777" w:rsidR="005F48FB" w:rsidRPr="003C2321" w:rsidRDefault="005F48FB" w:rsidP="00666149">
            <w:pPr>
              <w:spacing w:line="360" w:lineRule="auto"/>
              <w:jc w:val="both"/>
              <w:rPr>
                <w:rFonts w:ascii="Times New Roman" w:hAnsi="Times New Roman" w:cs="Times New Roman"/>
                <w:sz w:val="24"/>
                <w:szCs w:val="24"/>
              </w:rPr>
            </w:pPr>
            <w:r w:rsidRPr="003C2321">
              <w:rPr>
                <w:rFonts w:ascii="Times New Roman" w:hAnsi="Times New Roman" w:cs="Times New Roman"/>
                <w:sz w:val="24"/>
                <w:szCs w:val="24"/>
              </w:rPr>
              <w:t>1</w:t>
            </w:r>
          </w:p>
        </w:tc>
        <w:tc>
          <w:tcPr>
            <w:tcW w:w="3235" w:type="dxa"/>
          </w:tcPr>
          <w:p w14:paraId="5ECDB3F2" w14:textId="77777777" w:rsidR="005F48FB" w:rsidRPr="003C2321" w:rsidRDefault="005F48FB" w:rsidP="00666149">
            <w:pPr>
              <w:spacing w:line="360" w:lineRule="auto"/>
              <w:jc w:val="both"/>
              <w:rPr>
                <w:rFonts w:ascii="Times New Roman" w:hAnsi="Times New Roman" w:cs="Times New Roman"/>
                <w:sz w:val="24"/>
                <w:szCs w:val="24"/>
              </w:rPr>
            </w:pPr>
            <w:r w:rsidRPr="003C2321">
              <w:rPr>
                <w:rFonts w:ascii="Times New Roman" w:hAnsi="Times New Roman" w:cs="Times New Roman"/>
                <w:sz w:val="24"/>
                <w:szCs w:val="24"/>
              </w:rPr>
              <w:t>Desk review, tool development, stakeholder engagement</w:t>
            </w:r>
          </w:p>
        </w:tc>
        <w:tc>
          <w:tcPr>
            <w:tcW w:w="3150" w:type="dxa"/>
          </w:tcPr>
          <w:p w14:paraId="147D2654" w14:textId="77777777" w:rsidR="005F48FB" w:rsidRPr="003C2321" w:rsidRDefault="005F48FB" w:rsidP="00666149">
            <w:pPr>
              <w:spacing w:line="360" w:lineRule="auto"/>
              <w:jc w:val="both"/>
              <w:rPr>
                <w:rFonts w:ascii="Times New Roman" w:hAnsi="Times New Roman" w:cs="Times New Roman"/>
                <w:sz w:val="24"/>
                <w:szCs w:val="24"/>
              </w:rPr>
            </w:pPr>
            <w:r w:rsidRPr="003C2321">
              <w:rPr>
                <w:rFonts w:ascii="Times New Roman" w:hAnsi="Times New Roman" w:cs="Times New Roman"/>
                <w:sz w:val="24"/>
                <w:szCs w:val="24"/>
              </w:rPr>
              <w:t xml:space="preserve">Submission of the Data Collection tools, implementation road map and activity </w:t>
            </w:r>
            <w:proofErr w:type="spellStart"/>
            <w:r w:rsidRPr="003C2321">
              <w:rPr>
                <w:rFonts w:ascii="Times New Roman" w:hAnsi="Times New Roman" w:cs="Times New Roman"/>
                <w:sz w:val="24"/>
                <w:szCs w:val="24"/>
              </w:rPr>
              <w:t>gannt</w:t>
            </w:r>
            <w:proofErr w:type="spellEnd"/>
            <w:r w:rsidRPr="003C2321">
              <w:rPr>
                <w:rFonts w:ascii="Times New Roman" w:hAnsi="Times New Roman" w:cs="Times New Roman"/>
                <w:sz w:val="24"/>
                <w:szCs w:val="24"/>
              </w:rPr>
              <w:t xml:space="preserve"> chart (soft and hard copies)</w:t>
            </w:r>
          </w:p>
        </w:tc>
        <w:tc>
          <w:tcPr>
            <w:tcW w:w="1281" w:type="dxa"/>
          </w:tcPr>
          <w:p w14:paraId="20342F12" w14:textId="77777777" w:rsidR="005F48FB" w:rsidRPr="003C2321" w:rsidRDefault="005F48FB" w:rsidP="00666149">
            <w:pPr>
              <w:spacing w:line="360" w:lineRule="auto"/>
              <w:jc w:val="center"/>
              <w:rPr>
                <w:rFonts w:ascii="Times New Roman" w:hAnsi="Times New Roman" w:cs="Times New Roman"/>
                <w:sz w:val="24"/>
                <w:szCs w:val="24"/>
              </w:rPr>
            </w:pPr>
            <w:r w:rsidRPr="003C2321">
              <w:rPr>
                <w:rFonts w:ascii="Times New Roman" w:hAnsi="Times New Roman" w:cs="Times New Roman"/>
                <w:sz w:val="24"/>
                <w:szCs w:val="24"/>
              </w:rPr>
              <w:t>22</w:t>
            </w:r>
          </w:p>
        </w:tc>
        <w:tc>
          <w:tcPr>
            <w:tcW w:w="1749" w:type="dxa"/>
          </w:tcPr>
          <w:p w14:paraId="0CFE951E" w14:textId="77777777" w:rsidR="005F48FB" w:rsidRPr="003C2321" w:rsidRDefault="005F48FB" w:rsidP="00666149">
            <w:pPr>
              <w:spacing w:line="360" w:lineRule="auto"/>
              <w:jc w:val="center"/>
              <w:rPr>
                <w:rFonts w:ascii="Times New Roman" w:hAnsi="Times New Roman" w:cs="Times New Roman"/>
                <w:b/>
                <w:bCs/>
                <w:sz w:val="24"/>
                <w:szCs w:val="24"/>
              </w:rPr>
            </w:pPr>
            <w:r w:rsidRPr="003C2321">
              <w:rPr>
                <w:rFonts w:ascii="Times New Roman" w:hAnsi="Times New Roman" w:cs="Times New Roman"/>
                <w:b/>
                <w:bCs/>
                <w:sz w:val="24"/>
                <w:szCs w:val="24"/>
              </w:rPr>
              <w:t>1</w:t>
            </w:r>
            <w:r w:rsidRPr="003C2321">
              <w:rPr>
                <w:rFonts w:ascii="Times New Roman" w:hAnsi="Times New Roman" w:cs="Times New Roman"/>
                <w:b/>
                <w:bCs/>
                <w:sz w:val="24"/>
                <w:szCs w:val="24"/>
                <w:vertAlign w:val="superscript"/>
              </w:rPr>
              <w:t>st</w:t>
            </w:r>
          </w:p>
          <w:p w14:paraId="1DAB4FA1" w14:textId="77777777" w:rsidR="005F48FB" w:rsidRPr="003C2321" w:rsidRDefault="005F48FB" w:rsidP="00666149">
            <w:pPr>
              <w:spacing w:line="360" w:lineRule="auto"/>
              <w:jc w:val="center"/>
              <w:rPr>
                <w:rFonts w:ascii="Times New Roman" w:hAnsi="Times New Roman" w:cs="Times New Roman"/>
                <w:sz w:val="24"/>
                <w:szCs w:val="24"/>
              </w:rPr>
            </w:pPr>
          </w:p>
        </w:tc>
      </w:tr>
      <w:tr w:rsidR="005F48FB" w:rsidRPr="003C2321" w14:paraId="0EA8DE21" w14:textId="77777777" w:rsidTr="00666149">
        <w:tc>
          <w:tcPr>
            <w:tcW w:w="750" w:type="dxa"/>
          </w:tcPr>
          <w:p w14:paraId="28C634B8" w14:textId="77777777" w:rsidR="005F48FB" w:rsidRPr="003C2321" w:rsidRDefault="005F48FB" w:rsidP="00666149">
            <w:pPr>
              <w:spacing w:line="360" w:lineRule="auto"/>
              <w:jc w:val="both"/>
              <w:rPr>
                <w:rFonts w:ascii="Times New Roman" w:hAnsi="Times New Roman" w:cs="Times New Roman"/>
                <w:sz w:val="24"/>
                <w:szCs w:val="24"/>
              </w:rPr>
            </w:pPr>
            <w:r w:rsidRPr="003C2321">
              <w:rPr>
                <w:rFonts w:ascii="Times New Roman" w:hAnsi="Times New Roman" w:cs="Times New Roman"/>
                <w:sz w:val="24"/>
                <w:szCs w:val="24"/>
              </w:rPr>
              <w:lastRenderedPageBreak/>
              <w:t>2</w:t>
            </w:r>
          </w:p>
        </w:tc>
        <w:tc>
          <w:tcPr>
            <w:tcW w:w="3235" w:type="dxa"/>
          </w:tcPr>
          <w:p w14:paraId="56E13256" w14:textId="77777777" w:rsidR="005F48FB" w:rsidRPr="003C2321" w:rsidRDefault="005F48FB" w:rsidP="00666149">
            <w:pPr>
              <w:spacing w:line="360" w:lineRule="auto"/>
              <w:jc w:val="both"/>
              <w:rPr>
                <w:rFonts w:ascii="Times New Roman" w:hAnsi="Times New Roman" w:cs="Times New Roman"/>
                <w:sz w:val="24"/>
                <w:szCs w:val="24"/>
              </w:rPr>
            </w:pPr>
            <w:r w:rsidRPr="003C2321">
              <w:rPr>
                <w:rFonts w:ascii="Times New Roman" w:hAnsi="Times New Roman" w:cs="Times New Roman"/>
                <w:sz w:val="24"/>
                <w:szCs w:val="24"/>
              </w:rPr>
              <w:t>Field data collection and supervision</w:t>
            </w:r>
          </w:p>
        </w:tc>
        <w:tc>
          <w:tcPr>
            <w:tcW w:w="3150" w:type="dxa"/>
          </w:tcPr>
          <w:p w14:paraId="1854EFA0" w14:textId="77777777" w:rsidR="005F48FB" w:rsidRPr="003C2321" w:rsidRDefault="005F48FB" w:rsidP="00666149">
            <w:pPr>
              <w:spacing w:line="360" w:lineRule="auto"/>
              <w:jc w:val="both"/>
              <w:rPr>
                <w:rFonts w:ascii="Times New Roman" w:hAnsi="Times New Roman" w:cs="Times New Roman"/>
                <w:sz w:val="24"/>
                <w:szCs w:val="24"/>
              </w:rPr>
            </w:pPr>
            <w:r w:rsidRPr="003C2321">
              <w:rPr>
                <w:rFonts w:ascii="Times New Roman" w:hAnsi="Times New Roman" w:cs="Times New Roman"/>
                <w:sz w:val="24"/>
                <w:szCs w:val="24"/>
              </w:rPr>
              <w:t>PMTCT Evaluation data</w:t>
            </w:r>
          </w:p>
        </w:tc>
        <w:tc>
          <w:tcPr>
            <w:tcW w:w="1281" w:type="dxa"/>
          </w:tcPr>
          <w:p w14:paraId="0D799390" w14:textId="77777777" w:rsidR="005F48FB" w:rsidRPr="003C2321" w:rsidRDefault="005F48FB" w:rsidP="00666149">
            <w:pPr>
              <w:spacing w:line="360" w:lineRule="auto"/>
              <w:jc w:val="center"/>
              <w:rPr>
                <w:rFonts w:ascii="Times New Roman" w:hAnsi="Times New Roman" w:cs="Times New Roman"/>
                <w:sz w:val="24"/>
                <w:szCs w:val="24"/>
              </w:rPr>
            </w:pPr>
            <w:r w:rsidRPr="003C2321">
              <w:rPr>
                <w:rFonts w:ascii="Times New Roman" w:hAnsi="Times New Roman" w:cs="Times New Roman"/>
                <w:sz w:val="24"/>
                <w:szCs w:val="24"/>
              </w:rPr>
              <w:t>22</w:t>
            </w:r>
          </w:p>
        </w:tc>
        <w:tc>
          <w:tcPr>
            <w:tcW w:w="1749" w:type="dxa"/>
          </w:tcPr>
          <w:p w14:paraId="0C1EA4E7" w14:textId="77777777" w:rsidR="005F48FB" w:rsidRPr="003C2321" w:rsidRDefault="005F48FB" w:rsidP="00666149">
            <w:pPr>
              <w:spacing w:line="360" w:lineRule="auto"/>
              <w:jc w:val="center"/>
              <w:rPr>
                <w:rFonts w:ascii="Times New Roman" w:hAnsi="Times New Roman" w:cs="Times New Roman"/>
                <w:b/>
                <w:bCs/>
                <w:sz w:val="24"/>
                <w:szCs w:val="24"/>
              </w:rPr>
            </w:pPr>
            <w:r w:rsidRPr="003C2321">
              <w:rPr>
                <w:rFonts w:ascii="Times New Roman" w:hAnsi="Times New Roman" w:cs="Times New Roman"/>
                <w:b/>
                <w:bCs/>
                <w:sz w:val="24"/>
                <w:szCs w:val="24"/>
              </w:rPr>
              <w:t>2nd</w:t>
            </w:r>
          </w:p>
        </w:tc>
      </w:tr>
      <w:tr w:rsidR="005F48FB" w:rsidRPr="003C2321" w14:paraId="1B24A427" w14:textId="77777777" w:rsidTr="00666149">
        <w:tc>
          <w:tcPr>
            <w:tcW w:w="750" w:type="dxa"/>
          </w:tcPr>
          <w:p w14:paraId="7F5E51E8" w14:textId="77777777" w:rsidR="005F48FB" w:rsidRPr="003C2321" w:rsidRDefault="005F48FB" w:rsidP="00666149">
            <w:pPr>
              <w:spacing w:line="360" w:lineRule="auto"/>
              <w:jc w:val="both"/>
              <w:rPr>
                <w:rFonts w:ascii="Times New Roman" w:hAnsi="Times New Roman" w:cs="Times New Roman"/>
                <w:sz w:val="24"/>
                <w:szCs w:val="24"/>
              </w:rPr>
            </w:pPr>
            <w:r w:rsidRPr="003C2321">
              <w:rPr>
                <w:rFonts w:ascii="Times New Roman" w:hAnsi="Times New Roman" w:cs="Times New Roman"/>
                <w:sz w:val="24"/>
                <w:szCs w:val="24"/>
              </w:rPr>
              <w:t>3</w:t>
            </w:r>
          </w:p>
        </w:tc>
        <w:tc>
          <w:tcPr>
            <w:tcW w:w="3235" w:type="dxa"/>
          </w:tcPr>
          <w:p w14:paraId="60791AC7" w14:textId="77777777" w:rsidR="005F48FB" w:rsidRPr="003C2321" w:rsidRDefault="005F48FB" w:rsidP="00666149">
            <w:pPr>
              <w:spacing w:line="360" w:lineRule="auto"/>
              <w:jc w:val="both"/>
              <w:rPr>
                <w:rFonts w:ascii="Times New Roman" w:hAnsi="Times New Roman" w:cs="Times New Roman"/>
                <w:sz w:val="24"/>
                <w:szCs w:val="24"/>
              </w:rPr>
            </w:pPr>
            <w:r w:rsidRPr="003C2321">
              <w:rPr>
                <w:rFonts w:ascii="Times New Roman" w:hAnsi="Times New Roman" w:cs="Times New Roman"/>
                <w:sz w:val="24"/>
                <w:szCs w:val="24"/>
              </w:rPr>
              <w:t>Data analysis, validation workshops, and reporting</w:t>
            </w:r>
          </w:p>
        </w:tc>
        <w:tc>
          <w:tcPr>
            <w:tcW w:w="3150" w:type="dxa"/>
          </w:tcPr>
          <w:p w14:paraId="21053AE8" w14:textId="77777777" w:rsidR="005F48FB" w:rsidRPr="003C2321" w:rsidRDefault="005F48FB" w:rsidP="00666149">
            <w:pPr>
              <w:spacing w:line="360" w:lineRule="auto"/>
              <w:jc w:val="both"/>
              <w:rPr>
                <w:rFonts w:ascii="Times New Roman" w:hAnsi="Times New Roman" w:cs="Times New Roman"/>
                <w:sz w:val="24"/>
                <w:szCs w:val="24"/>
              </w:rPr>
            </w:pPr>
            <w:r w:rsidRPr="003C2321">
              <w:rPr>
                <w:rFonts w:ascii="Times New Roman" w:hAnsi="Times New Roman" w:cs="Times New Roman"/>
                <w:sz w:val="24"/>
                <w:szCs w:val="24"/>
              </w:rPr>
              <w:t>Report of the PMTCT Evaluation</w:t>
            </w:r>
          </w:p>
        </w:tc>
        <w:tc>
          <w:tcPr>
            <w:tcW w:w="1281" w:type="dxa"/>
          </w:tcPr>
          <w:p w14:paraId="60B19E5C" w14:textId="77777777" w:rsidR="005F48FB" w:rsidRPr="003C2321" w:rsidRDefault="005F48FB" w:rsidP="00666149">
            <w:pPr>
              <w:spacing w:line="360" w:lineRule="auto"/>
              <w:jc w:val="center"/>
              <w:rPr>
                <w:rFonts w:ascii="Times New Roman" w:hAnsi="Times New Roman" w:cs="Times New Roman"/>
                <w:sz w:val="24"/>
                <w:szCs w:val="24"/>
              </w:rPr>
            </w:pPr>
            <w:r w:rsidRPr="003C2321">
              <w:rPr>
                <w:rFonts w:ascii="Times New Roman" w:hAnsi="Times New Roman" w:cs="Times New Roman"/>
                <w:sz w:val="24"/>
                <w:szCs w:val="24"/>
              </w:rPr>
              <w:t>22</w:t>
            </w:r>
          </w:p>
        </w:tc>
        <w:tc>
          <w:tcPr>
            <w:tcW w:w="1749" w:type="dxa"/>
          </w:tcPr>
          <w:p w14:paraId="19152596" w14:textId="77777777" w:rsidR="005F48FB" w:rsidRPr="003C2321" w:rsidRDefault="005F48FB" w:rsidP="00666149">
            <w:pPr>
              <w:spacing w:line="360" w:lineRule="auto"/>
              <w:jc w:val="center"/>
              <w:rPr>
                <w:rFonts w:ascii="Times New Roman" w:hAnsi="Times New Roman" w:cs="Times New Roman"/>
                <w:b/>
                <w:bCs/>
                <w:sz w:val="24"/>
                <w:szCs w:val="24"/>
              </w:rPr>
            </w:pPr>
            <w:r w:rsidRPr="003C2321">
              <w:rPr>
                <w:rFonts w:ascii="Times New Roman" w:hAnsi="Times New Roman" w:cs="Times New Roman"/>
                <w:b/>
                <w:bCs/>
                <w:sz w:val="24"/>
                <w:szCs w:val="24"/>
              </w:rPr>
              <w:t xml:space="preserve">3rd </w:t>
            </w:r>
          </w:p>
          <w:p w14:paraId="5B4FB020" w14:textId="77777777" w:rsidR="005F48FB" w:rsidRPr="003C2321" w:rsidRDefault="005F48FB" w:rsidP="00666149">
            <w:pPr>
              <w:spacing w:line="360" w:lineRule="auto"/>
              <w:jc w:val="center"/>
              <w:rPr>
                <w:rFonts w:ascii="Times New Roman" w:hAnsi="Times New Roman" w:cs="Times New Roman"/>
                <w:sz w:val="24"/>
                <w:szCs w:val="24"/>
              </w:rPr>
            </w:pPr>
          </w:p>
        </w:tc>
      </w:tr>
    </w:tbl>
    <w:p w14:paraId="31F1E52E" w14:textId="77777777" w:rsidR="005F48FB" w:rsidRPr="003C2321" w:rsidRDefault="005F48FB" w:rsidP="00BD6AF5">
      <w:pPr>
        <w:spacing w:line="276" w:lineRule="auto"/>
        <w:outlineLvl w:val="0"/>
        <w:rPr>
          <w:rFonts w:ascii="Times New Roman" w:hAnsi="Times New Roman" w:cs="Times New Roman"/>
          <w:b/>
          <w:sz w:val="24"/>
          <w:szCs w:val="24"/>
        </w:rPr>
      </w:pPr>
    </w:p>
    <w:p w14:paraId="1182234F" w14:textId="4C7B517C" w:rsidR="004E38E7" w:rsidRPr="003C2321" w:rsidRDefault="00441A75" w:rsidP="00BD6AF5">
      <w:pPr>
        <w:spacing w:line="276" w:lineRule="auto"/>
        <w:outlineLvl w:val="0"/>
        <w:rPr>
          <w:rFonts w:ascii="Times New Roman" w:eastAsia="Times New Roman" w:hAnsi="Times New Roman" w:cs="Times New Roman"/>
          <w:sz w:val="24"/>
          <w:szCs w:val="24"/>
        </w:rPr>
      </w:pPr>
      <w:r w:rsidRPr="003C2321">
        <w:rPr>
          <w:rFonts w:ascii="Times New Roman" w:hAnsi="Times New Roman" w:cs="Times New Roman"/>
          <w:b/>
          <w:sz w:val="24"/>
          <w:szCs w:val="24"/>
        </w:rPr>
        <w:t>7</w:t>
      </w:r>
      <w:r w:rsidR="0006099A" w:rsidRPr="003C2321">
        <w:rPr>
          <w:rFonts w:ascii="Times New Roman" w:hAnsi="Times New Roman" w:cs="Times New Roman"/>
          <w:b/>
          <w:sz w:val="24"/>
          <w:szCs w:val="24"/>
        </w:rPr>
        <w:t>.0.   Remuneration</w:t>
      </w:r>
    </w:p>
    <w:p w14:paraId="489144EC" w14:textId="77777777" w:rsidR="004E38E7" w:rsidRPr="003C2321" w:rsidRDefault="0006099A">
      <w:pPr>
        <w:spacing w:line="276" w:lineRule="auto"/>
        <w:rPr>
          <w:rFonts w:ascii="Times New Roman" w:hAnsi="Times New Roman" w:cs="Times New Roman"/>
          <w:sz w:val="24"/>
          <w:szCs w:val="24"/>
        </w:rPr>
      </w:pPr>
      <w:r w:rsidRPr="003C2321">
        <w:rPr>
          <w:rFonts w:ascii="Times New Roman" w:hAnsi="Times New Roman" w:cs="Times New Roman"/>
          <w:sz w:val="24"/>
          <w:szCs w:val="24"/>
        </w:rPr>
        <w:t>S/he will be paid competitive fees for the agreed duration based on qualification and experience and in line with the approved rate for this assignment.</w:t>
      </w:r>
    </w:p>
    <w:p w14:paraId="080DE68F" w14:textId="77777777" w:rsidR="004E38E7" w:rsidRPr="003C2321" w:rsidRDefault="004E38E7">
      <w:pPr>
        <w:spacing w:after="0" w:line="240" w:lineRule="auto"/>
        <w:jc w:val="both"/>
        <w:rPr>
          <w:rFonts w:ascii="Times New Roman" w:hAnsi="Times New Roman" w:cs="Times New Roman"/>
          <w:sz w:val="24"/>
          <w:szCs w:val="24"/>
        </w:rPr>
      </w:pPr>
    </w:p>
    <w:p w14:paraId="1852A0BE" w14:textId="4181AADE" w:rsidR="004E38E7" w:rsidRPr="003C2321" w:rsidRDefault="00441A75">
      <w:pPr>
        <w:spacing w:after="0" w:line="240" w:lineRule="auto"/>
        <w:jc w:val="both"/>
        <w:rPr>
          <w:rFonts w:ascii="Times New Roman" w:hAnsi="Times New Roman" w:cs="Times New Roman"/>
          <w:b/>
          <w:sz w:val="24"/>
          <w:szCs w:val="24"/>
        </w:rPr>
      </w:pPr>
      <w:r w:rsidRPr="003C2321">
        <w:rPr>
          <w:rFonts w:ascii="Times New Roman" w:hAnsi="Times New Roman" w:cs="Times New Roman"/>
          <w:b/>
          <w:bCs/>
          <w:sz w:val="24"/>
          <w:szCs w:val="24"/>
        </w:rPr>
        <w:t>8</w:t>
      </w:r>
      <w:r w:rsidR="0006099A" w:rsidRPr="003C2321">
        <w:rPr>
          <w:rFonts w:ascii="Times New Roman" w:hAnsi="Times New Roman" w:cs="Times New Roman"/>
          <w:b/>
          <w:bCs/>
          <w:sz w:val="24"/>
          <w:szCs w:val="24"/>
        </w:rPr>
        <w:t>.0</w:t>
      </w:r>
      <w:r w:rsidR="0006099A" w:rsidRPr="003C2321">
        <w:rPr>
          <w:rFonts w:ascii="Times New Roman" w:hAnsi="Times New Roman" w:cs="Times New Roman"/>
          <w:sz w:val="24"/>
          <w:szCs w:val="24"/>
        </w:rPr>
        <w:t xml:space="preserve"> </w:t>
      </w:r>
      <w:r w:rsidR="0006099A" w:rsidRPr="003C2321">
        <w:rPr>
          <w:rFonts w:ascii="Times New Roman" w:eastAsia="Arial" w:hAnsi="Times New Roman" w:cs="Times New Roman"/>
          <w:b/>
          <w:sz w:val="24"/>
          <w:szCs w:val="24"/>
        </w:rPr>
        <w:t xml:space="preserve">GUIDELINE FOR </w:t>
      </w:r>
      <w:r w:rsidR="0006099A" w:rsidRPr="003C2321">
        <w:rPr>
          <w:rFonts w:ascii="Times New Roman" w:hAnsi="Times New Roman" w:cs="Times New Roman"/>
          <w:b/>
          <w:sz w:val="24"/>
          <w:szCs w:val="24"/>
        </w:rPr>
        <w:t>SUBMISSION AND OPENING OF DOCUMENTS</w:t>
      </w:r>
    </w:p>
    <w:p w14:paraId="27FE8003" w14:textId="77777777" w:rsidR="00124627" w:rsidRPr="00614A3A" w:rsidRDefault="0006099A" w:rsidP="00124627">
      <w:pPr>
        <w:rPr>
          <w:rFonts w:ascii="Times New Roman" w:hAnsi="Times New Roman" w:cs="Times New Roman"/>
          <w:sz w:val="24"/>
          <w:szCs w:val="24"/>
          <w:lang w:val="en-NG"/>
        </w:rPr>
      </w:pPr>
      <w:r w:rsidRPr="00614A3A">
        <w:rPr>
          <w:rFonts w:ascii="Times New Roman" w:hAnsi="Times New Roman" w:cs="Times New Roman"/>
          <w:sz w:val="24"/>
          <w:szCs w:val="24"/>
        </w:rPr>
        <w:t xml:space="preserve"> </w:t>
      </w:r>
      <w:r w:rsidR="00124627" w:rsidRPr="00614A3A">
        <w:rPr>
          <w:rFonts w:ascii="Times New Roman" w:hAnsi="Times New Roman" w:cs="Times New Roman"/>
          <w:sz w:val="24"/>
          <w:szCs w:val="24"/>
          <w:lang w:val="en-NG"/>
        </w:rPr>
        <w:t xml:space="preserve">A comprehensive Proposal in English shall be prepared and submitted in </w:t>
      </w:r>
      <w:r w:rsidR="00124627" w:rsidRPr="00614A3A">
        <w:rPr>
          <w:rFonts w:ascii="Times New Roman" w:hAnsi="Times New Roman" w:cs="Times New Roman"/>
          <w:b/>
          <w:bCs/>
          <w:sz w:val="24"/>
          <w:szCs w:val="24"/>
          <w:lang w:val="en-NG"/>
        </w:rPr>
        <w:t>two (2) hard copies</w:t>
      </w:r>
      <w:r w:rsidR="00124627" w:rsidRPr="00614A3A">
        <w:rPr>
          <w:rFonts w:ascii="Times New Roman" w:hAnsi="Times New Roman" w:cs="Times New Roman"/>
          <w:sz w:val="24"/>
          <w:szCs w:val="24"/>
          <w:lang w:val="en-NG"/>
        </w:rPr>
        <w:t xml:space="preserve">: one original and one duplicate. Each copy (original and duplicate) must be placed in a </w:t>
      </w:r>
      <w:r w:rsidR="00124627" w:rsidRPr="00614A3A">
        <w:rPr>
          <w:rFonts w:ascii="Times New Roman" w:hAnsi="Times New Roman" w:cs="Times New Roman"/>
          <w:b/>
          <w:bCs/>
          <w:sz w:val="24"/>
          <w:szCs w:val="24"/>
          <w:lang w:val="en-NG"/>
        </w:rPr>
        <w:t>separate envelope</w:t>
      </w:r>
      <w:r w:rsidR="00124627" w:rsidRPr="00614A3A">
        <w:rPr>
          <w:rFonts w:ascii="Times New Roman" w:hAnsi="Times New Roman" w:cs="Times New Roman"/>
          <w:sz w:val="24"/>
          <w:szCs w:val="24"/>
          <w:lang w:val="en-NG"/>
        </w:rPr>
        <w:t xml:space="preserve">. Both envelopes should then be enclosed within a </w:t>
      </w:r>
      <w:r w:rsidR="00124627" w:rsidRPr="00614A3A">
        <w:rPr>
          <w:rFonts w:ascii="Times New Roman" w:hAnsi="Times New Roman" w:cs="Times New Roman"/>
          <w:b/>
          <w:bCs/>
          <w:sz w:val="24"/>
          <w:szCs w:val="24"/>
          <w:lang w:val="en-NG"/>
        </w:rPr>
        <w:t>single outer envelope</w:t>
      </w:r>
      <w:r w:rsidR="00124627" w:rsidRPr="00614A3A">
        <w:rPr>
          <w:rFonts w:ascii="Times New Roman" w:hAnsi="Times New Roman" w:cs="Times New Roman"/>
          <w:sz w:val="24"/>
          <w:szCs w:val="24"/>
          <w:lang w:val="en-NG"/>
        </w:rPr>
        <w:t>, securely sealed.</w:t>
      </w:r>
    </w:p>
    <w:p w14:paraId="6981AC55" w14:textId="77777777" w:rsidR="00124627" w:rsidRPr="00124627" w:rsidRDefault="00124627" w:rsidP="00124627">
      <w:pPr>
        <w:rPr>
          <w:rFonts w:ascii="Times New Roman" w:hAnsi="Times New Roman" w:cs="Times New Roman"/>
          <w:sz w:val="24"/>
          <w:szCs w:val="24"/>
          <w:lang w:val="en-NG"/>
        </w:rPr>
      </w:pPr>
      <w:r w:rsidRPr="00124627">
        <w:rPr>
          <w:rFonts w:ascii="Times New Roman" w:hAnsi="Times New Roman" w:cs="Times New Roman"/>
          <w:sz w:val="24"/>
          <w:szCs w:val="24"/>
          <w:lang w:val="en-NG"/>
        </w:rPr>
        <w:t xml:space="preserve">The outer envelope must be clearly </w:t>
      </w:r>
      <w:proofErr w:type="spellStart"/>
      <w:r w:rsidRPr="00124627">
        <w:rPr>
          <w:rFonts w:ascii="Times New Roman" w:hAnsi="Times New Roman" w:cs="Times New Roman"/>
          <w:sz w:val="24"/>
          <w:szCs w:val="24"/>
          <w:lang w:val="en-NG"/>
        </w:rPr>
        <w:t>labeled</w:t>
      </w:r>
      <w:proofErr w:type="spellEnd"/>
      <w:r w:rsidRPr="00124627">
        <w:rPr>
          <w:rFonts w:ascii="Times New Roman" w:hAnsi="Times New Roman" w:cs="Times New Roman"/>
          <w:sz w:val="24"/>
          <w:szCs w:val="24"/>
          <w:lang w:val="en-NG"/>
        </w:rPr>
        <w:t xml:space="preserve"> in the </w:t>
      </w:r>
      <w:r w:rsidRPr="00124627">
        <w:rPr>
          <w:rFonts w:ascii="Times New Roman" w:hAnsi="Times New Roman" w:cs="Times New Roman"/>
          <w:b/>
          <w:bCs/>
          <w:sz w:val="24"/>
          <w:szCs w:val="24"/>
          <w:lang w:val="en-NG"/>
        </w:rPr>
        <w:t>top-right corner</w:t>
      </w:r>
      <w:r w:rsidRPr="00124627">
        <w:rPr>
          <w:rFonts w:ascii="Times New Roman" w:hAnsi="Times New Roman" w:cs="Times New Roman"/>
          <w:sz w:val="24"/>
          <w:szCs w:val="24"/>
          <w:lang w:val="en-NG"/>
        </w:rPr>
        <w:t xml:space="preserve"> with:</w:t>
      </w:r>
      <w:r w:rsidRPr="00124627">
        <w:rPr>
          <w:rFonts w:ascii="Times New Roman" w:hAnsi="Times New Roman" w:cs="Times New Roman"/>
          <w:sz w:val="24"/>
          <w:szCs w:val="24"/>
          <w:lang w:val="en-NG"/>
        </w:rPr>
        <w:br/>
      </w:r>
      <w:r w:rsidRPr="00124627">
        <w:rPr>
          <w:rFonts w:ascii="Times New Roman" w:hAnsi="Times New Roman" w:cs="Times New Roman"/>
          <w:b/>
          <w:bCs/>
          <w:sz w:val="24"/>
          <w:szCs w:val="24"/>
          <w:lang w:val="en-NG"/>
        </w:rPr>
        <w:t>“Engagement of a Consultant to Lead the GC7 PMTCT Annual Program Assessment”</w:t>
      </w:r>
    </w:p>
    <w:p w14:paraId="3D942F65" w14:textId="2E3AF0D9" w:rsidR="00124627" w:rsidRDefault="00124627" w:rsidP="00614A3A">
      <w:pPr>
        <w:rPr>
          <w:rFonts w:ascii="Times New Roman" w:hAnsi="Times New Roman" w:cs="Times New Roman"/>
          <w:sz w:val="24"/>
          <w:szCs w:val="24"/>
          <w:lang w:val="en-NG"/>
        </w:rPr>
      </w:pPr>
      <w:r w:rsidRPr="00124627">
        <w:rPr>
          <w:rFonts w:ascii="Times New Roman" w:hAnsi="Times New Roman" w:cs="Times New Roman"/>
          <w:sz w:val="24"/>
          <w:szCs w:val="24"/>
          <w:lang w:val="en-NG"/>
        </w:rPr>
        <w:t xml:space="preserve">Additionally, the </w:t>
      </w:r>
      <w:r w:rsidRPr="00124627">
        <w:rPr>
          <w:rFonts w:ascii="Times New Roman" w:hAnsi="Times New Roman" w:cs="Times New Roman"/>
          <w:b/>
          <w:bCs/>
          <w:sz w:val="24"/>
          <w:szCs w:val="24"/>
          <w:lang w:val="en-NG"/>
        </w:rPr>
        <w:t>Consultant’s Name, Address, Email, and Phone Number</w:t>
      </w:r>
      <w:r w:rsidRPr="00124627">
        <w:rPr>
          <w:rFonts w:ascii="Times New Roman" w:hAnsi="Times New Roman" w:cs="Times New Roman"/>
          <w:sz w:val="24"/>
          <w:szCs w:val="24"/>
          <w:lang w:val="en-NG"/>
        </w:rPr>
        <w:t xml:space="preserve"> should be prominently written on the back of the outer envelope. The submission should be addressed with acknowledgment to the NASCP office at the address provided below.</w:t>
      </w:r>
    </w:p>
    <w:p w14:paraId="14B05DCF" w14:textId="77777777" w:rsidR="00614A3A" w:rsidRDefault="00614A3A" w:rsidP="00614A3A">
      <w:pPr>
        <w:rPr>
          <w:rFonts w:ascii="Times New Roman" w:hAnsi="Times New Roman" w:cs="Times New Roman"/>
          <w:sz w:val="24"/>
          <w:szCs w:val="24"/>
          <w:lang w:val="en-NG"/>
        </w:rPr>
      </w:pPr>
    </w:p>
    <w:p w14:paraId="30A134BF" w14:textId="77777777" w:rsidR="00124627" w:rsidRPr="003C2321" w:rsidRDefault="00124627" w:rsidP="00124627">
      <w:pPr>
        <w:spacing w:after="0" w:line="240" w:lineRule="auto"/>
        <w:jc w:val="both"/>
        <w:rPr>
          <w:rFonts w:ascii="Times New Roman" w:hAnsi="Times New Roman" w:cs="Times New Roman"/>
          <w:b/>
          <w:sz w:val="24"/>
          <w:szCs w:val="24"/>
        </w:rPr>
      </w:pPr>
      <w:r w:rsidRPr="003C2321">
        <w:rPr>
          <w:rFonts w:ascii="Times New Roman" w:hAnsi="Times New Roman" w:cs="Times New Roman"/>
          <w:b/>
          <w:sz w:val="24"/>
          <w:szCs w:val="24"/>
        </w:rPr>
        <w:t>9.0.  Address for Submission and Information</w:t>
      </w:r>
    </w:p>
    <w:p w14:paraId="33715BBA" w14:textId="77777777" w:rsidR="00124627" w:rsidRPr="003C2321" w:rsidRDefault="00124627" w:rsidP="00124627">
      <w:pPr>
        <w:spacing w:after="0" w:line="240" w:lineRule="auto"/>
        <w:ind w:left="-5"/>
        <w:jc w:val="both"/>
        <w:rPr>
          <w:rFonts w:ascii="Times New Roman" w:hAnsi="Times New Roman" w:cs="Times New Roman"/>
          <w:sz w:val="24"/>
          <w:szCs w:val="24"/>
        </w:rPr>
      </w:pPr>
      <w:r w:rsidRPr="003C2321">
        <w:rPr>
          <w:rFonts w:ascii="Times New Roman" w:hAnsi="Times New Roman" w:cs="Times New Roman"/>
          <w:b/>
          <w:i/>
          <w:sz w:val="24"/>
          <w:szCs w:val="24"/>
        </w:rPr>
        <w:t>Attention:</w:t>
      </w:r>
    </w:p>
    <w:p w14:paraId="1ED8CE55" w14:textId="77777777" w:rsidR="00124627" w:rsidRPr="003C2321" w:rsidRDefault="00124627" w:rsidP="00124627">
      <w:pPr>
        <w:spacing w:after="0" w:line="240" w:lineRule="auto"/>
        <w:jc w:val="both"/>
        <w:rPr>
          <w:rFonts w:ascii="Times New Roman" w:hAnsi="Times New Roman" w:cs="Times New Roman"/>
          <w:b/>
          <w:sz w:val="24"/>
          <w:szCs w:val="24"/>
        </w:rPr>
      </w:pPr>
      <w:r w:rsidRPr="003C2321">
        <w:rPr>
          <w:rFonts w:ascii="Times New Roman" w:hAnsi="Times New Roman" w:cs="Times New Roman"/>
          <w:b/>
          <w:sz w:val="24"/>
          <w:szCs w:val="24"/>
        </w:rPr>
        <w:t>Deputy Director (PSM)</w:t>
      </w:r>
    </w:p>
    <w:p w14:paraId="7E704B99" w14:textId="77777777" w:rsidR="00124627" w:rsidRPr="003C2321" w:rsidRDefault="00124627" w:rsidP="00124627">
      <w:pPr>
        <w:spacing w:after="0" w:line="240" w:lineRule="auto"/>
        <w:ind w:left="-5"/>
        <w:jc w:val="both"/>
        <w:rPr>
          <w:rFonts w:ascii="Times New Roman" w:hAnsi="Times New Roman" w:cs="Times New Roman"/>
          <w:sz w:val="24"/>
          <w:szCs w:val="24"/>
        </w:rPr>
      </w:pPr>
      <w:r w:rsidRPr="003C2321">
        <w:rPr>
          <w:rFonts w:ascii="Times New Roman" w:hAnsi="Times New Roman" w:cs="Times New Roman"/>
          <w:sz w:val="24"/>
          <w:szCs w:val="24"/>
        </w:rPr>
        <w:t xml:space="preserve">National AIDS/STIs Control </w:t>
      </w:r>
      <w:proofErr w:type="spellStart"/>
      <w:r w:rsidRPr="003C2321">
        <w:rPr>
          <w:rFonts w:ascii="Times New Roman" w:hAnsi="Times New Roman" w:cs="Times New Roman"/>
          <w:sz w:val="24"/>
          <w:szCs w:val="24"/>
        </w:rPr>
        <w:t>Programme</w:t>
      </w:r>
      <w:proofErr w:type="spellEnd"/>
    </w:p>
    <w:p w14:paraId="351119AE" w14:textId="77777777" w:rsidR="00124627" w:rsidRPr="003C2321" w:rsidRDefault="00124627" w:rsidP="00124627">
      <w:pPr>
        <w:spacing w:after="0" w:line="240" w:lineRule="auto"/>
        <w:ind w:left="-5"/>
        <w:jc w:val="both"/>
        <w:rPr>
          <w:rFonts w:ascii="Times New Roman" w:hAnsi="Times New Roman" w:cs="Times New Roman"/>
          <w:sz w:val="24"/>
          <w:szCs w:val="24"/>
        </w:rPr>
      </w:pPr>
      <w:r w:rsidRPr="003C2321">
        <w:rPr>
          <w:rFonts w:ascii="Times New Roman" w:hAnsi="Times New Roman" w:cs="Times New Roman"/>
          <w:sz w:val="24"/>
          <w:szCs w:val="24"/>
        </w:rPr>
        <w:t>Edo House,</w:t>
      </w:r>
    </w:p>
    <w:p w14:paraId="6C12EDAB" w14:textId="77777777" w:rsidR="00124627" w:rsidRPr="003C2321" w:rsidRDefault="00124627" w:rsidP="00124627">
      <w:pPr>
        <w:spacing w:after="0" w:line="240" w:lineRule="auto"/>
        <w:ind w:left="-5"/>
        <w:jc w:val="both"/>
        <w:rPr>
          <w:rFonts w:ascii="Times New Roman" w:hAnsi="Times New Roman" w:cs="Times New Roman"/>
          <w:sz w:val="24"/>
          <w:szCs w:val="24"/>
        </w:rPr>
      </w:pPr>
      <w:r w:rsidRPr="003C2321">
        <w:rPr>
          <w:rFonts w:ascii="Times New Roman" w:hAnsi="Times New Roman" w:cs="Times New Roman"/>
          <w:sz w:val="24"/>
          <w:szCs w:val="24"/>
        </w:rPr>
        <w:t xml:space="preserve">75 Ralph </w:t>
      </w:r>
      <w:proofErr w:type="spellStart"/>
      <w:r w:rsidRPr="003C2321">
        <w:rPr>
          <w:rFonts w:ascii="Times New Roman" w:hAnsi="Times New Roman" w:cs="Times New Roman"/>
          <w:sz w:val="24"/>
          <w:szCs w:val="24"/>
        </w:rPr>
        <w:t>Shoidende</w:t>
      </w:r>
      <w:proofErr w:type="spellEnd"/>
      <w:r w:rsidRPr="003C2321">
        <w:rPr>
          <w:rFonts w:ascii="Times New Roman" w:hAnsi="Times New Roman" w:cs="Times New Roman"/>
          <w:sz w:val="24"/>
          <w:szCs w:val="24"/>
        </w:rPr>
        <w:t xml:space="preserve"> Street,</w:t>
      </w:r>
    </w:p>
    <w:p w14:paraId="2D34A193" w14:textId="77777777" w:rsidR="00124627" w:rsidRPr="003C2321" w:rsidRDefault="00124627" w:rsidP="00124627">
      <w:pPr>
        <w:spacing w:after="0" w:line="240" w:lineRule="auto"/>
        <w:ind w:left="-5"/>
        <w:jc w:val="both"/>
        <w:rPr>
          <w:rFonts w:ascii="Times New Roman" w:hAnsi="Times New Roman" w:cs="Times New Roman"/>
          <w:sz w:val="24"/>
          <w:szCs w:val="24"/>
        </w:rPr>
      </w:pPr>
      <w:r w:rsidRPr="003C2321">
        <w:rPr>
          <w:rFonts w:ascii="Times New Roman" w:hAnsi="Times New Roman" w:cs="Times New Roman"/>
          <w:sz w:val="24"/>
          <w:szCs w:val="24"/>
        </w:rPr>
        <w:t xml:space="preserve">Central Business District, </w:t>
      </w:r>
    </w:p>
    <w:p w14:paraId="57273FF8" w14:textId="77777777" w:rsidR="00124627" w:rsidRPr="003C2321" w:rsidRDefault="00124627" w:rsidP="00124627">
      <w:pPr>
        <w:spacing w:after="0" w:line="240" w:lineRule="auto"/>
        <w:ind w:left="-5"/>
        <w:jc w:val="both"/>
        <w:rPr>
          <w:rFonts w:ascii="Times New Roman" w:hAnsi="Times New Roman" w:cs="Times New Roman"/>
          <w:sz w:val="24"/>
          <w:szCs w:val="24"/>
        </w:rPr>
      </w:pPr>
      <w:r w:rsidRPr="003C2321">
        <w:rPr>
          <w:rFonts w:ascii="Times New Roman" w:hAnsi="Times New Roman" w:cs="Times New Roman"/>
          <w:sz w:val="24"/>
          <w:szCs w:val="24"/>
        </w:rPr>
        <w:t>Garki, Abuja.</w:t>
      </w:r>
    </w:p>
    <w:p w14:paraId="154168FD" w14:textId="2AF63B4E" w:rsidR="004E38E7" w:rsidRPr="003C2321" w:rsidRDefault="004E38E7" w:rsidP="00124627">
      <w:pPr>
        <w:rPr>
          <w:rFonts w:ascii="Times New Roman" w:hAnsi="Times New Roman" w:cs="Times New Roman"/>
          <w:sz w:val="24"/>
          <w:szCs w:val="24"/>
          <w:lang w:val="en-GB"/>
        </w:rPr>
      </w:pPr>
    </w:p>
    <w:p w14:paraId="09657D5E" w14:textId="78FE2F25" w:rsidR="004E38E7" w:rsidRPr="003C2321" w:rsidRDefault="0006099A">
      <w:pPr>
        <w:spacing w:after="0" w:line="240" w:lineRule="auto"/>
        <w:jc w:val="both"/>
        <w:rPr>
          <w:rFonts w:ascii="Times New Roman" w:hAnsi="Times New Roman" w:cs="Times New Roman"/>
          <w:b/>
          <w:sz w:val="24"/>
          <w:szCs w:val="24"/>
        </w:rPr>
      </w:pPr>
      <w:r w:rsidRPr="003C2321">
        <w:rPr>
          <w:rFonts w:ascii="Times New Roman" w:hAnsi="Times New Roman" w:cs="Times New Roman"/>
          <w:sz w:val="24"/>
          <w:szCs w:val="24"/>
          <w:lang w:val="en-GB"/>
        </w:rPr>
        <w:t>The deadline for the submission of proposal sho</w:t>
      </w:r>
      <w:r w:rsidR="00821B12" w:rsidRPr="003C2321">
        <w:rPr>
          <w:rFonts w:ascii="Times New Roman" w:hAnsi="Times New Roman" w:cs="Times New Roman"/>
          <w:sz w:val="24"/>
          <w:szCs w:val="24"/>
          <w:lang w:val="en-GB"/>
        </w:rPr>
        <w:t>uld not be later than</w:t>
      </w:r>
      <w:r w:rsidRPr="003C2321">
        <w:rPr>
          <w:rFonts w:ascii="Times New Roman" w:hAnsi="Times New Roman" w:cs="Times New Roman"/>
          <w:sz w:val="24"/>
          <w:szCs w:val="24"/>
          <w:lang w:val="en-GB"/>
        </w:rPr>
        <w:t xml:space="preserve"> </w:t>
      </w:r>
      <w:r w:rsidR="00490D17">
        <w:rPr>
          <w:rFonts w:ascii="Times New Roman" w:hAnsi="Times New Roman" w:cs="Times New Roman"/>
          <w:b/>
          <w:sz w:val="24"/>
          <w:szCs w:val="24"/>
          <w:lang w:val="en-GB"/>
        </w:rPr>
        <w:t>Thursday</w:t>
      </w:r>
      <w:r w:rsidRPr="003C2321">
        <w:rPr>
          <w:rFonts w:ascii="Times New Roman" w:hAnsi="Times New Roman" w:cs="Times New Roman"/>
          <w:b/>
          <w:sz w:val="24"/>
          <w:szCs w:val="24"/>
        </w:rPr>
        <w:t xml:space="preserve"> </w:t>
      </w:r>
      <w:r w:rsidR="00490D17">
        <w:rPr>
          <w:rFonts w:ascii="Times New Roman" w:hAnsi="Times New Roman" w:cs="Times New Roman"/>
          <w:b/>
          <w:sz w:val="24"/>
          <w:szCs w:val="24"/>
        </w:rPr>
        <w:t>5</w:t>
      </w:r>
      <w:r w:rsidR="00614A3A" w:rsidRPr="00614A3A">
        <w:rPr>
          <w:rFonts w:ascii="Times New Roman" w:hAnsi="Times New Roman" w:cs="Times New Roman"/>
          <w:b/>
          <w:sz w:val="24"/>
          <w:szCs w:val="24"/>
          <w:vertAlign w:val="superscript"/>
        </w:rPr>
        <w:t>th</w:t>
      </w:r>
      <w:r w:rsidR="00614A3A">
        <w:rPr>
          <w:rFonts w:ascii="Times New Roman" w:hAnsi="Times New Roman" w:cs="Times New Roman"/>
          <w:b/>
          <w:sz w:val="24"/>
          <w:szCs w:val="24"/>
        </w:rPr>
        <w:t xml:space="preserve"> </w:t>
      </w:r>
      <w:r w:rsidR="0032183B" w:rsidRPr="003C2321">
        <w:rPr>
          <w:rFonts w:ascii="Times New Roman" w:hAnsi="Times New Roman" w:cs="Times New Roman"/>
          <w:b/>
          <w:sz w:val="24"/>
          <w:szCs w:val="24"/>
        </w:rPr>
        <w:t>February</w:t>
      </w:r>
      <w:r w:rsidR="000A47F9" w:rsidRPr="003C2321">
        <w:rPr>
          <w:rFonts w:ascii="Times New Roman" w:hAnsi="Times New Roman" w:cs="Times New Roman"/>
          <w:b/>
          <w:sz w:val="24"/>
          <w:szCs w:val="24"/>
        </w:rPr>
        <w:t>,</w:t>
      </w:r>
      <w:r w:rsidRPr="003C2321">
        <w:rPr>
          <w:rFonts w:ascii="Times New Roman" w:eastAsiaTheme="minorEastAsia" w:hAnsi="Times New Roman" w:cs="Times New Roman"/>
          <w:b/>
          <w:sz w:val="24"/>
          <w:szCs w:val="24"/>
        </w:rPr>
        <w:t>202</w:t>
      </w:r>
      <w:r w:rsidR="0032183B">
        <w:rPr>
          <w:rFonts w:ascii="Times New Roman" w:eastAsiaTheme="minorEastAsia" w:hAnsi="Times New Roman" w:cs="Times New Roman"/>
          <w:b/>
          <w:sz w:val="24"/>
          <w:szCs w:val="24"/>
        </w:rPr>
        <w:t>6</w:t>
      </w:r>
      <w:r w:rsidRPr="003C2321">
        <w:rPr>
          <w:rFonts w:ascii="Times New Roman" w:eastAsiaTheme="minorEastAsia" w:hAnsi="Times New Roman" w:cs="Times New Roman"/>
          <w:b/>
          <w:sz w:val="24"/>
          <w:szCs w:val="24"/>
        </w:rPr>
        <w:t xml:space="preserve"> </w:t>
      </w:r>
      <w:r w:rsidRPr="003C2321">
        <w:rPr>
          <w:rFonts w:ascii="Times New Roman" w:eastAsiaTheme="minorEastAsia" w:hAnsi="Times New Roman" w:cs="Times New Roman"/>
          <w:sz w:val="24"/>
          <w:szCs w:val="24"/>
        </w:rPr>
        <w:t xml:space="preserve">by </w:t>
      </w:r>
      <w:r w:rsidRPr="003C2321">
        <w:rPr>
          <w:rFonts w:ascii="Times New Roman" w:eastAsiaTheme="minorEastAsia" w:hAnsi="Times New Roman" w:cs="Times New Roman"/>
          <w:b/>
          <w:sz w:val="24"/>
          <w:szCs w:val="24"/>
        </w:rPr>
        <w:t>12 noon</w:t>
      </w:r>
      <w:r w:rsidRPr="003C2321">
        <w:rPr>
          <w:rFonts w:ascii="Times New Roman" w:eastAsiaTheme="minorEastAsia" w:hAnsi="Times New Roman" w:cs="Times New Roman"/>
          <w:sz w:val="24"/>
          <w:szCs w:val="24"/>
          <w:lang w:val="en-GB"/>
        </w:rPr>
        <w:t>.</w:t>
      </w:r>
      <w:r w:rsidRPr="003C2321">
        <w:rPr>
          <w:rFonts w:ascii="Times New Roman" w:eastAsiaTheme="minorEastAsia" w:hAnsi="Times New Roman" w:cs="Times New Roman"/>
          <w:b/>
          <w:sz w:val="24"/>
          <w:szCs w:val="24"/>
          <w:lang w:val="en-GB"/>
        </w:rPr>
        <w:t xml:space="preserve"> </w:t>
      </w:r>
    </w:p>
    <w:p w14:paraId="15872F41" w14:textId="026DD7B5" w:rsidR="004E38E7" w:rsidRPr="003C2321" w:rsidRDefault="004E38E7">
      <w:pPr>
        <w:spacing w:after="0" w:line="240" w:lineRule="auto"/>
        <w:jc w:val="both"/>
        <w:rPr>
          <w:rFonts w:ascii="Times New Roman" w:hAnsi="Times New Roman" w:cs="Times New Roman"/>
          <w:b/>
          <w:sz w:val="24"/>
          <w:szCs w:val="24"/>
        </w:rPr>
      </w:pPr>
    </w:p>
    <w:p w14:paraId="47C0FCE2" w14:textId="5DF68B21" w:rsidR="005423E8" w:rsidRPr="003C2321" w:rsidRDefault="005423E8">
      <w:pPr>
        <w:spacing w:after="0" w:line="240" w:lineRule="auto"/>
        <w:jc w:val="both"/>
        <w:rPr>
          <w:rFonts w:ascii="Times New Roman" w:hAnsi="Times New Roman" w:cs="Times New Roman"/>
          <w:b/>
          <w:sz w:val="24"/>
          <w:szCs w:val="24"/>
        </w:rPr>
      </w:pPr>
    </w:p>
    <w:p w14:paraId="78DDE5FB" w14:textId="73CCCB89" w:rsidR="005423E8" w:rsidRPr="003C2321" w:rsidRDefault="005423E8">
      <w:pPr>
        <w:spacing w:after="0" w:line="240" w:lineRule="auto"/>
        <w:ind w:left="-5"/>
        <w:jc w:val="both"/>
        <w:rPr>
          <w:rFonts w:ascii="Times New Roman" w:hAnsi="Times New Roman" w:cs="Times New Roman"/>
          <w:sz w:val="24"/>
          <w:szCs w:val="24"/>
        </w:rPr>
      </w:pPr>
    </w:p>
    <w:p w14:paraId="12A942A1" w14:textId="77777777" w:rsidR="005423E8" w:rsidRPr="003C2321" w:rsidRDefault="005423E8">
      <w:pPr>
        <w:spacing w:after="0" w:line="240" w:lineRule="auto"/>
        <w:ind w:left="-5"/>
        <w:jc w:val="both"/>
        <w:rPr>
          <w:rFonts w:ascii="Times New Roman" w:hAnsi="Times New Roman" w:cs="Times New Roman"/>
          <w:sz w:val="24"/>
          <w:szCs w:val="24"/>
        </w:rPr>
      </w:pPr>
    </w:p>
    <w:p w14:paraId="0E6DA3C0" w14:textId="77777777" w:rsidR="00271B62" w:rsidRPr="003C2321" w:rsidRDefault="00271B62" w:rsidP="00271B62">
      <w:pPr>
        <w:spacing w:after="0"/>
        <w:jc w:val="both"/>
        <w:rPr>
          <w:rFonts w:ascii="Times New Roman" w:eastAsia="Calibri" w:hAnsi="Times New Roman" w:cs="Times New Roman"/>
          <w:sz w:val="24"/>
          <w:szCs w:val="24"/>
        </w:rPr>
      </w:pPr>
    </w:p>
    <w:p w14:paraId="490013BE" w14:textId="07F25197" w:rsidR="00271B62" w:rsidRPr="003C2321" w:rsidRDefault="00271B62" w:rsidP="00271B62">
      <w:pPr>
        <w:spacing w:after="0"/>
        <w:jc w:val="both"/>
        <w:rPr>
          <w:rFonts w:ascii="Times New Roman" w:hAnsi="Times New Roman" w:cs="Times New Roman"/>
          <w:b/>
          <w:sz w:val="24"/>
          <w:szCs w:val="24"/>
        </w:rPr>
      </w:pPr>
      <w:r w:rsidRPr="003C2321">
        <w:rPr>
          <w:rFonts w:ascii="Times New Roman" w:eastAsia="Calibri" w:hAnsi="Times New Roman" w:cs="Times New Roman"/>
          <w:b/>
          <w:sz w:val="24"/>
          <w:szCs w:val="24"/>
        </w:rPr>
        <w:lastRenderedPageBreak/>
        <w:t>1</w:t>
      </w:r>
      <w:r w:rsidR="00441A75" w:rsidRPr="003C2321">
        <w:rPr>
          <w:rFonts w:ascii="Times New Roman" w:eastAsia="Calibri" w:hAnsi="Times New Roman" w:cs="Times New Roman"/>
          <w:b/>
          <w:sz w:val="24"/>
          <w:szCs w:val="24"/>
        </w:rPr>
        <w:t>0</w:t>
      </w:r>
      <w:r w:rsidRPr="003C2321">
        <w:rPr>
          <w:rFonts w:ascii="Times New Roman" w:eastAsia="Calibri" w:hAnsi="Times New Roman" w:cs="Times New Roman"/>
          <w:sz w:val="24"/>
          <w:szCs w:val="24"/>
        </w:rPr>
        <w:t xml:space="preserve">.       </w:t>
      </w:r>
      <w:r w:rsidRPr="003C2321">
        <w:rPr>
          <w:rFonts w:ascii="Times New Roman" w:hAnsi="Times New Roman" w:cs="Times New Roman"/>
          <w:b/>
          <w:sz w:val="24"/>
          <w:szCs w:val="24"/>
        </w:rPr>
        <w:t xml:space="preserve"> Global Fund Code of Conduct</w:t>
      </w:r>
    </w:p>
    <w:p w14:paraId="230237EB" w14:textId="77777777" w:rsidR="00271B62" w:rsidRPr="003C2321" w:rsidRDefault="00271B62" w:rsidP="00271B62">
      <w:pPr>
        <w:spacing w:after="0"/>
        <w:ind w:left="720"/>
        <w:jc w:val="both"/>
        <w:rPr>
          <w:rFonts w:ascii="Times New Roman" w:hAnsi="Times New Roman" w:cs="Times New Roman"/>
          <w:bCs/>
          <w:sz w:val="24"/>
          <w:szCs w:val="24"/>
          <w:lang w:val="en-GB"/>
        </w:rPr>
      </w:pPr>
      <w:r w:rsidRPr="003C2321">
        <w:rPr>
          <w:rFonts w:ascii="Times New Roman" w:hAnsi="Times New Roman" w:cs="Times New Roman"/>
          <w:sz w:val="24"/>
          <w:szCs w:val="24"/>
        </w:rPr>
        <w:t>The vendor shall get acquainted with the global fund code of conduct for suppliers using this link below:</w:t>
      </w:r>
      <w:r w:rsidRPr="003C2321">
        <w:rPr>
          <w:rFonts w:ascii="Times New Roman" w:hAnsi="Times New Roman" w:cs="Times New Roman"/>
          <w:sz w:val="24"/>
          <w:szCs w:val="24"/>
          <w:lang w:val="en-GB"/>
        </w:rPr>
        <w:t xml:space="preserve"> </w:t>
      </w:r>
      <w:hyperlink r:id="rId10" w:history="1">
        <w:r w:rsidRPr="003C2321">
          <w:rPr>
            <w:rStyle w:val="Hyperlink"/>
            <w:rFonts w:ascii="Times New Roman" w:hAnsi="Times New Roman" w:cs="Times New Roman"/>
            <w:bCs/>
            <w:sz w:val="24"/>
            <w:szCs w:val="24"/>
          </w:rPr>
          <w:t>https://www.theglobalfund.org/media/3275/corporate_codeofconductforsuppliers_policy_en.pdf</w:t>
        </w:r>
      </w:hyperlink>
    </w:p>
    <w:p w14:paraId="2727E852" w14:textId="77777777" w:rsidR="00271B62" w:rsidRPr="003C2321" w:rsidRDefault="00271B62" w:rsidP="00271B62">
      <w:pPr>
        <w:spacing w:after="0"/>
        <w:ind w:left="720"/>
        <w:jc w:val="both"/>
        <w:rPr>
          <w:rFonts w:ascii="Times New Roman" w:hAnsi="Times New Roman" w:cs="Times New Roman"/>
          <w:sz w:val="24"/>
          <w:szCs w:val="24"/>
        </w:rPr>
      </w:pPr>
      <w:r w:rsidRPr="003C2321">
        <w:rPr>
          <w:rFonts w:ascii="Times New Roman" w:hAnsi="Times New Roman" w:cs="Times New Roman"/>
          <w:sz w:val="24"/>
          <w:szCs w:val="24"/>
        </w:rPr>
        <w:t>Accepting this Letter of Award shall serve as an acknowledgement and agreement to abide by the Global Fund Code of Conduct for Suppliers.</w:t>
      </w:r>
    </w:p>
    <w:p w14:paraId="4108633D" w14:textId="77777777" w:rsidR="00271B62" w:rsidRPr="003C2321" w:rsidRDefault="00271B62" w:rsidP="00271B62">
      <w:pPr>
        <w:tabs>
          <w:tab w:val="left" w:pos="5670"/>
        </w:tabs>
        <w:spacing w:after="0"/>
        <w:ind w:left="720"/>
        <w:jc w:val="both"/>
        <w:rPr>
          <w:rFonts w:ascii="Times New Roman" w:hAnsi="Times New Roman" w:cs="Times New Roman"/>
          <w:sz w:val="24"/>
          <w:szCs w:val="24"/>
        </w:rPr>
      </w:pPr>
      <w:r w:rsidRPr="003C2321">
        <w:rPr>
          <w:rFonts w:ascii="Times New Roman" w:hAnsi="Times New Roman" w:cs="Times New Roman"/>
          <w:sz w:val="24"/>
          <w:szCs w:val="24"/>
        </w:rPr>
        <w:tab/>
      </w:r>
    </w:p>
    <w:tbl>
      <w:tblPr>
        <w:tblW w:w="10005" w:type="dxa"/>
        <w:tblInd w:w="-270" w:type="dxa"/>
        <w:tblLayout w:type="fixed"/>
        <w:tblLook w:val="04A0" w:firstRow="1" w:lastRow="0" w:firstColumn="1" w:lastColumn="0" w:noHBand="0" w:noVBand="1"/>
      </w:tblPr>
      <w:tblGrid>
        <w:gridCol w:w="2969"/>
        <w:gridCol w:w="7036"/>
      </w:tblGrid>
      <w:tr w:rsidR="00271B62" w:rsidRPr="003C2321" w14:paraId="5B9092B0" w14:textId="77777777" w:rsidTr="00402D42">
        <w:tc>
          <w:tcPr>
            <w:tcW w:w="2969" w:type="dxa"/>
          </w:tcPr>
          <w:p w14:paraId="79D3DFA4" w14:textId="49F0EEF8" w:rsidR="00271B62" w:rsidRPr="003C2321" w:rsidRDefault="00271B62" w:rsidP="00402D42">
            <w:pPr>
              <w:suppressAutoHyphens/>
              <w:rPr>
                <w:rFonts w:ascii="Times New Roman" w:hAnsi="Times New Roman" w:cs="Times New Roman"/>
                <w:b/>
                <w:kern w:val="2"/>
                <w:sz w:val="24"/>
                <w:szCs w:val="24"/>
                <w:lang w:val="en-GB"/>
                <w14:ligatures w14:val="standardContextual"/>
              </w:rPr>
            </w:pPr>
            <w:bookmarkStart w:id="0" w:name="_Toc79815255"/>
            <w:bookmarkStart w:id="1" w:name="_Toc82853838"/>
            <w:r w:rsidRPr="003C2321">
              <w:rPr>
                <w:rFonts w:ascii="Times New Roman" w:hAnsi="Times New Roman" w:cs="Times New Roman"/>
                <w:b/>
                <w:kern w:val="2"/>
                <w:sz w:val="24"/>
                <w:szCs w:val="24"/>
                <w:lang w:val="en-GB"/>
                <w14:ligatures w14:val="standardContextual"/>
              </w:rPr>
              <w:t>1</w:t>
            </w:r>
            <w:r w:rsidR="00441A75" w:rsidRPr="003C2321">
              <w:rPr>
                <w:rFonts w:ascii="Times New Roman" w:hAnsi="Times New Roman" w:cs="Times New Roman"/>
                <w:b/>
                <w:kern w:val="2"/>
                <w:sz w:val="24"/>
                <w:szCs w:val="24"/>
                <w:lang w:val="en-GB"/>
                <w14:ligatures w14:val="standardContextual"/>
              </w:rPr>
              <w:t>1</w:t>
            </w:r>
            <w:r w:rsidRPr="003C2321">
              <w:rPr>
                <w:rFonts w:ascii="Times New Roman" w:hAnsi="Times New Roman" w:cs="Times New Roman"/>
                <w:b/>
                <w:kern w:val="2"/>
                <w:sz w:val="24"/>
                <w:szCs w:val="24"/>
                <w:lang w:val="en-GB"/>
                <w14:ligatures w14:val="standardContextual"/>
              </w:rPr>
              <w:t>. Fraud and Corruption</w:t>
            </w:r>
            <w:bookmarkEnd w:id="0"/>
            <w:bookmarkEnd w:id="1"/>
          </w:p>
          <w:p w14:paraId="50379787"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7FBD071B"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11C69AAF"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0B28F96E"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3DF599DF"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121CE099"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78E1063A"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6BB8C532"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2A71FF2F"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725776D4"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20768B2B"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7EC5B6AD"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01FE04AF"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09066E8A"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56CB6A1E"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54B2E465"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p>
          <w:p w14:paraId="6DF0C9A2" w14:textId="77777777" w:rsidR="00271B62" w:rsidRPr="003C2321" w:rsidRDefault="00271B62" w:rsidP="00402D42">
            <w:pPr>
              <w:suppressAutoHyphens/>
              <w:spacing w:line="252" w:lineRule="auto"/>
              <w:rPr>
                <w:rFonts w:ascii="Times New Roman" w:hAnsi="Times New Roman" w:cs="Times New Roman"/>
                <w:b/>
                <w:kern w:val="2"/>
                <w:sz w:val="24"/>
                <w:szCs w:val="24"/>
                <w:lang w:val="en-GB"/>
                <w14:ligatures w14:val="standardContextual"/>
              </w:rPr>
            </w:pPr>
          </w:p>
          <w:p w14:paraId="49744EFA" w14:textId="77777777" w:rsidR="00271B62" w:rsidRPr="003C2321" w:rsidRDefault="00271B62" w:rsidP="00402D42">
            <w:pPr>
              <w:suppressAutoHyphens/>
              <w:spacing w:line="252" w:lineRule="auto"/>
              <w:rPr>
                <w:rFonts w:ascii="Times New Roman" w:hAnsi="Times New Roman" w:cs="Times New Roman"/>
                <w:b/>
                <w:kern w:val="2"/>
                <w:sz w:val="24"/>
                <w:szCs w:val="24"/>
                <w:lang w:val="en-GB"/>
                <w14:ligatures w14:val="standardContextual"/>
              </w:rPr>
            </w:pPr>
          </w:p>
          <w:p w14:paraId="0E06A1DE" w14:textId="77777777" w:rsidR="00271B62" w:rsidRPr="003C2321" w:rsidRDefault="00271B62" w:rsidP="00271B62">
            <w:pPr>
              <w:numPr>
                <w:ilvl w:val="0"/>
                <w:numId w:val="20"/>
              </w:numPr>
              <w:suppressAutoHyphens/>
              <w:spacing w:line="252" w:lineRule="auto"/>
              <w:rPr>
                <w:rFonts w:ascii="Times New Roman" w:hAnsi="Times New Roman" w:cs="Times New Roman"/>
                <w:b/>
                <w:kern w:val="2"/>
                <w:sz w:val="24"/>
                <w:szCs w:val="24"/>
                <w:lang w:val="en-GB"/>
                <w14:ligatures w14:val="standardContextual"/>
              </w:rPr>
            </w:pPr>
            <w:r w:rsidRPr="003C2321">
              <w:rPr>
                <w:rFonts w:ascii="Times New Roman" w:hAnsi="Times New Roman" w:cs="Times New Roman"/>
                <w:b/>
                <w:kern w:val="2"/>
                <w:sz w:val="24"/>
                <w:szCs w:val="24"/>
                <w:lang w:val="en-GB"/>
                <w14:ligatures w14:val="standardContextual"/>
              </w:rPr>
              <w:t xml:space="preserve">Whistle blowing and channel of reporting grievances and infractions. </w:t>
            </w:r>
          </w:p>
        </w:tc>
        <w:tc>
          <w:tcPr>
            <w:tcW w:w="7036" w:type="dxa"/>
          </w:tcPr>
          <w:p w14:paraId="2F7C7B58" w14:textId="77777777" w:rsidR="00271B62" w:rsidRPr="003C2321" w:rsidRDefault="00271B62" w:rsidP="00402D42">
            <w:pPr>
              <w:suppressAutoHyphens/>
              <w:ind w:right="-72"/>
              <w:jc w:val="both"/>
              <w:rPr>
                <w:rFonts w:ascii="Times New Roman" w:eastAsiaTheme="minorEastAsia" w:hAnsi="Times New Roman" w:cs="Times New Roman"/>
                <w:kern w:val="2"/>
                <w:sz w:val="24"/>
                <w:szCs w:val="24"/>
                <w:lang w:val="en-GB" w:eastAsia="zh-CN"/>
                <w14:ligatures w14:val="standardContextual"/>
              </w:rPr>
            </w:pPr>
            <w:r w:rsidRPr="003C2321">
              <w:rPr>
                <w:rFonts w:ascii="Times New Roman" w:eastAsiaTheme="minorEastAsia" w:hAnsi="Times New Roman" w:cs="Times New Roman"/>
                <w:kern w:val="2"/>
                <w:sz w:val="24"/>
                <w:szCs w:val="24"/>
                <w:lang w:val="en-GB" w:eastAsia="zh-CN"/>
                <w14:ligatures w14:val="standardContextual"/>
              </w:rPr>
              <w:t xml:space="preserve">The personnel of the Purchaser and the Suppliers shall adhere to the highest ethical standards, both during the selection process and throughout the execution of the contract. In pursuance of this principle, they shall </w:t>
            </w:r>
            <w:proofErr w:type="gramStart"/>
            <w:r w:rsidRPr="003C2321">
              <w:rPr>
                <w:rFonts w:ascii="Times New Roman" w:eastAsiaTheme="minorEastAsia" w:hAnsi="Times New Roman" w:cs="Times New Roman"/>
                <w:kern w:val="2"/>
                <w:sz w:val="24"/>
                <w:szCs w:val="24"/>
                <w:lang w:val="en-GB" w:eastAsia="zh-CN"/>
                <w14:ligatures w14:val="standardContextual"/>
              </w:rPr>
              <w:t>abstain at all times</w:t>
            </w:r>
            <w:proofErr w:type="gramEnd"/>
            <w:r w:rsidRPr="003C2321">
              <w:rPr>
                <w:rFonts w:ascii="Times New Roman" w:eastAsiaTheme="minorEastAsia" w:hAnsi="Times New Roman" w:cs="Times New Roman"/>
                <w:kern w:val="2"/>
                <w:sz w:val="24"/>
                <w:szCs w:val="24"/>
                <w:lang w:val="en-GB" w:eastAsia="zh-CN"/>
                <w14:ligatures w14:val="standardContextual"/>
              </w:rPr>
              <w:t xml:space="preserve"> from corruption or fraudulent practices. Corruption and fraudulent practices are defined as follows:</w:t>
            </w:r>
          </w:p>
          <w:p w14:paraId="5594B390" w14:textId="77777777" w:rsidR="00271B62" w:rsidRPr="003C2321" w:rsidRDefault="00271B62" w:rsidP="00271B62">
            <w:pPr>
              <w:numPr>
                <w:ilvl w:val="0"/>
                <w:numId w:val="20"/>
              </w:numPr>
              <w:suppressAutoHyphens/>
              <w:spacing w:after="200" w:line="252" w:lineRule="auto"/>
              <w:ind w:left="2211" w:hanging="540"/>
              <w:jc w:val="both"/>
              <w:rPr>
                <w:rFonts w:ascii="Times New Roman" w:hAnsi="Times New Roman" w:cs="Times New Roman"/>
                <w:bCs/>
                <w:kern w:val="2"/>
                <w:sz w:val="24"/>
                <w:szCs w:val="24"/>
                <w:lang w:val="en-GB"/>
                <w14:ligatures w14:val="standardContextual"/>
              </w:rPr>
            </w:pPr>
            <w:r w:rsidRPr="003C2321">
              <w:rPr>
                <w:rFonts w:ascii="Times New Roman" w:hAnsi="Times New Roman" w:cs="Times New Roman"/>
                <w:kern w:val="2"/>
                <w:sz w:val="24"/>
                <w:szCs w:val="24"/>
                <w:lang w:val="en-GB"/>
                <w14:ligatures w14:val="standardContextual"/>
              </w:rPr>
              <w:t>(</w:t>
            </w:r>
            <w:proofErr w:type="spellStart"/>
            <w:r w:rsidRPr="003C2321">
              <w:rPr>
                <w:rFonts w:ascii="Times New Roman" w:hAnsi="Times New Roman" w:cs="Times New Roman"/>
                <w:kern w:val="2"/>
                <w:sz w:val="24"/>
                <w:szCs w:val="24"/>
                <w:lang w:val="en-GB"/>
                <w14:ligatures w14:val="standardContextual"/>
              </w:rPr>
              <w:t>i</w:t>
            </w:r>
            <w:proofErr w:type="spellEnd"/>
            <w:r w:rsidRPr="003C2321">
              <w:rPr>
                <w:rFonts w:ascii="Times New Roman" w:hAnsi="Times New Roman" w:cs="Times New Roman"/>
                <w:kern w:val="2"/>
                <w:sz w:val="24"/>
                <w:szCs w:val="24"/>
                <w:lang w:val="en-GB"/>
                <w14:ligatures w14:val="standardContextual"/>
              </w:rPr>
              <w:t>)</w:t>
            </w:r>
            <w:r w:rsidRPr="003C2321">
              <w:rPr>
                <w:rFonts w:ascii="Times New Roman" w:hAnsi="Times New Roman" w:cs="Times New Roman"/>
                <w:kern w:val="2"/>
                <w:sz w:val="24"/>
                <w:szCs w:val="24"/>
                <w:lang w:val="en-GB"/>
                <w14:ligatures w14:val="standardContextual"/>
              </w:rPr>
              <w:tab/>
            </w:r>
            <w:r w:rsidRPr="003C2321">
              <w:rPr>
                <w:rFonts w:ascii="Times New Roman" w:hAnsi="Times New Roman" w:cs="Times New Roman"/>
                <w:bCs/>
                <w:kern w:val="2"/>
                <w:sz w:val="24"/>
                <w:szCs w:val="24"/>
                <w:lang w:val="en-GB"/>
                <w14:ligatures w14:val="standardContextual"/>
              </w:rPr>
              <w:t xml:space="preserve">“corrupt practice” means the offering, giving, receiving, or soliciting, directly or indirectly, of anything of value to influence the action of an official in the selection process or in contract </w:t>
            </w:r>
            <w:proofErr w:type="gramStart"/>
            <w:r w:rsidRPr="003C2321">
              <w:rPr>
                <w:rFonts w:ascii="Times New Roman" w:hAnsi="Times New Roman" w:cs="Times New Roman"/>
                <w:bCs/>
                <w:kern w:val="2"/>
                <w:sz w:val="24"/>
                <w:szCs w:val="24"/>
                <w:lang w:val="en-GB"/>
                <w14:ligatures w14:val="standardContextual"/>
              </w:rPr>
              <w:t>execution;</w:t>
            </w:r>
            <w:proofErr w:type="gramEnd"/>
          </w:p>
          <w:p w14:paraId="44B977ED" w14:textId="77777777" w:rsidR="00271B62" w:rsidRPr="003C2321" w:rsidRDefault="00271B62" w:rsidP="00271B62">
            <w:pPr>
              <w:numPr>
                <w:ilvl w:val="0"/>
                <w:numId w:val="20"/>
              </w:numPr>
              <w:suppressAutoHyphens/>
              <w:spacing w:after="200" w:line="252" w:lineRule="auto"/>
              <w:ind w:left="2211" w:hanging="540"/>
              <w:jc w:val="both"/>
              <w:rPr>
                <w:rFonts w:ascii="Times New Roman" w:hAnsi="Times New Roman" w:cs="Times New Roman"/>
                <w:bCs/>
                <w:kern w:val="2"/>
                <w:sz w:val="24"/>
                <w:szCs w:val="24"/>
                <w:lang w:val="en-GB"/>
                <w14:ligatures w14:val="standardContextual"/>
              </w:rPr>
            </w:pPr>
            <w:r w:rsidRPr="003C2321">
              <w:rPr>
                <w:rFonts w:ascii="Times New Roman" w:hAnsi="Times New Roman" w:cs="Times New Roman"/>
                <w:bCs/>
                <w:kern w:val="2"/>
                <w:sz w:val="24"/>
                <w:szCs w:val="24"/>
                <w:lang w:val="en-GB"/>
                <w14:ligatures w14:val="standardContextual"/>
              </w:rPr>
              <w:t>(ii)</w:t>
            </w:r>
            <w:r w:rsidRPr="003C2321">
              <w:rPr>
                <w:rFonts w:ascii="Times New Roman" w:hAnsi="Times New Roman" w:cs="Times New Roman"/>
                <w:bCs/>
                <w:kern w:val="2"/>
                <w:sz w:val="24"/>
                <w:szCs w:val="24"/>
                <w:lang w:val="en-GB"/>
                <w14:ligatures w14:val="standardContextual"/>
              </w:rPr>
              <w:tab/>
              <w:t xml:space="preserve">“fraudulent practice” means a misrepresentation or omission of facts </w:t>
            </w:r>
            <w:proofErr w:type="gramStart"/>
            <w:r w:rsidRPr="003C2321">
              <w:rPr>
                <w:rFonts w:ascii="Times New Roman" w:hAnsi="Times New Roman" w:cs="Times New Roman"/>
                <w:bCs/>
                <w:kern w:val="2"/>
                <w:sz w:val="24"/>
                <w:szCs w:val="24"/>
                <w:lang w:val="en-GB"/>
                <w14:ligatures w14:val="standardContextual"/>
              </w:rPr>
              <w:t>in order to</w:t>
            </w:r>
            <w:proofErr w:type="gramEnd"/>
            <w:r w:rsidRPr="003C2321">
              <w:rPr>
                <w:rFonts w:ascii="Times New Roman" w:hAnsi="Times New Roman" w:cs="Times New Roman"/>
                <w:bCs/>
                <w:kern w:val="2"/>
                <w:sz w:val="24"/>
                <w:szCs w:val="24"/>
                <w:lang w:val="en-GB"/>
                <w14:ligatures w14:val="standardContextual"/>
              </w:rPr>
              <w:t xml:space="preserve"> influence a selection process or the execution of a </w:t>
            </w:r>
            <w:proofErr w:type="gramStart"/>
            <w:r w:rsidRPr="003C2321">
              <w:rPr>
                <w:rFonts w:ascii="Times New Roman" w:hAnsi="Times New Roman" w:cs="Times New Roman"/>
                <w:bCs/>
                <w:kern w:val="2"/>
                <w:sz w:val="24"/>
                <w:szCs w:val="24"/>
                <w:lang w:val="en-GB"/>
                <w14:ligatures w14:val="standardContextual"/>
              </w:rPr>
              <w:t>contract;</w:t>
            </w:r>
            <w:proofErr w:type="gramEnd"/>
          </w:p>
          <w:p w14:paraId="1A3A860F" w14:textId="77777777" w:rsidR="00271B62" w:rsidRPr="003C2321" w:rsidRDefault="00271B62" w:rsidP="00271B62">
            <w:pPr>
              <w:numPr>
                <w:ilvl w:val="0"/>
                <w:numId w:val="21"/>
              </w:numPr>
              <w:suppressAutoHyphens/>
              <w:spacing w:after="200" w:line="252" w:lineRule="auto"/>
              <w:jc w:val="both"/>
              <w:rPr>
                <w:rFonts w:ascii="Times New Roman" w:hAnsi="Times New Roman" w:cs="Times New Roman"/>
                <w:bCs/>
                <w:kern w:val="2"/>
                <w:sz w:val="24"/>
                <w:szCs w:val="24"/>
                <w:lang w:val="en-GB"/>
                <w14:ligatures w14:val="standardContextual"/>
              </w:rPr>
            </w:pPr>
            <w:r w:rsidRPr="003C2321">
              <w:rPr>
                <w:rFonts w:ascii="Times New Roman" w:hAnsi="Times New Roman" w:cs="Times New Roman"/>
                <w:bCs/>
                <w:kern w:val="2"/>
                <w:sz w:val="24"/>
                <w:szCs w:val="24"/>
                <w:lang w:val="en-GB"/>
                <w14:ligatures w14:val="standardContextual"/>
              </w:rPr>
              <w:t>“</w:t>
            </w:r>
            <w:proofErr w:type="gramStart"/>
            <w:r w:rsidRPr="003C2321">
              <w:rPr>
                <w:rFonts w:ascii="Times New Roman" w:hAnsi="Times New Roman" w:cs="Times New Roman"/>
                <w:bCs/>
                <w:kern w:val="2"/>
                <w:sz w:val="24"/>
                <w:szCs w:val="24"/>
                <w:lang w:val="en-GB"/>
                <w14:ligatures w14:val="standardContextual"/>
              </w:rPr>
              <w:t>collusive</w:t>
            </w:r>
            <w:proofErr w:type="gramEnd"/>
            <w:r w:rsidRPr="003C2321">
              <w:rPr>
                <w:rFonts w:ascii="Times New Roman" w:hAnsi="Times New Roman" w:cs="Times New Roman"/>
                <w:bCs/>
                <w:kern w:val="2"/>
                <w:sz w:val="24"/>
                <w:szCs w:val="24"/>
                <w:lang w:val="en-GB"/>
                <w14:ligatures w14:val="standardContextual"/>
              </w:rPr>
              <w:t xml:space="preserve"> practices” means a scheme or arrangement between two or more suppliers with or without the knowledge of the Purchaser, designed to establish prices at artificial, noncompetitive </w:t>
            </w:r>
            <w:proofErr w:type="gramStart"/>
            <w:r w:rsidRPr="003C2321">
              <w:rPr>
                <w:rFonts w:ascii="Times New Roman" w:hAnsi="Times New Roman" w:cs="Times New Roman"/>
                <w:bCs/>
                <w:kern w:val="2"/>
                <w:sz w:val="24"/>
                <w:szCs w:val="24"/>
                <w:lang w:val="en-GB"/>
                <w14:ligatures w14:val="standardContextual"/>
              </w:rPr>
              <w:t>levels;</w:t>
            </w:r>
            <w:proofErr w:type="gramEnd"/>
          </w:p>
          <w:p w14:paraId="5235A173" w14:textId="77777777" w:rsidR="00271B62" w:rsidRPr="003C2321" w:rsidRDefault="00271B62" w:rsidP="00271B62">
            <w:pPr>
              <w:numPr>
                <w:ilvl w:val="0"/>
                <w:numId w:val="21"/>
              </w:numPr>
              <w:suppressAutoHyphens/>
              <w:spacing w:after="200" w:line="252" w:lineRule="auto"/>
              <w:jc w:val="both"/>
              <w:rPr>
                <w:rFonts w:ascii="Times New Roman" w:hAnsi="Times New Roman" w:cs="Times New Roman"/>
                <w:bCs/>
                <w:kern w:val="2"/>
                <w:sz w:val="24"/>
                <w:szCs w:val="24"/>
                <w:lang w:val="en-GB"/>
                <w14:ligatures w14:val="standardContextual"/>
              </w:rPr>
            </w:pPr>
            <w:r w:rsidRPr="003C2321">
              <w:rPr>
                <w:rFonts w:ascii="Times New Roman" w:hAnsi="Times New Roman" w:cs="Times New Roman"/>
                <w:i/>
                <w:iCs/>
                <w:kern w:val="2"/>
                <w:sz w:val="24"/>
                <w:szCs w:val="24"/>
                <w:lang w:val="en-GB"/>
                <w14:ligatures w14:val="standardContextual"/>
              </w:rPr>
              <w:t>“</w:t>
            </w:r>
            <w:proofErr w:type="gramStart"/>
            <w:r w:rsidRPr="003C2321">
              <w:rPr>
                <w:rFonts w:ascii="Times New Roman" w:hAnsi="Times New Roman" w:cs="Times New Roman"/>
                <w:i/>
                <w:iCs/>
                <w:kern w:val="2"/>
                <w:sz w:val="24"/>
                <w:szCs w:val="24"/>
                <w:lang w:val="en-GB"/>
                <w14:ligatures w14:val="standardContextual"/>
              </w:rPr>
              <w:t>coercive</w:t>
            </w:r>
            <w:proofErr w:type="gramEnd"/>
            <w:r w:rsidRPr="003C2321">
              <w:rPr>
                <w:rFonts w:ascii="Times New Roman" w:hAnsi="Times New Roman" w:cs="Times New Roman"/>
                <w:i/>
                <w:iCs/>
                <w:kern w:val="2"/>
                <w:sz w:val="24"/>
                <w:szCs w:val="24"/>
                <w:lang w:val="en-GB"/>
                <w14:ligatures w14:val="standardContextual"/>
              </w:rPr>
              <w:t xml:space="preserve"> practice” </w:t>
            </w:r>
            <w:r w:rsidRPr="003C2321">
              <w:rPr>
                <w:rFonts w:ascii="Times New Roman" w:hAnsi="Times New Roman" w:cs="Times New Roman"/>
                <w:kern w:val="2"/>
                <w:sz w:val="24"/>
                <w:szCs w:val="24"/>
                <w:lang w:val="en-GB"/>
                <w14:ligatures w14:val="standardContextual"/>
              </w:rPr>
              <w:t>means harming or threatening to harm, directly or indirectly, persons or their property to influence the procurement proceedings, or affect the execution of a Contract.</w:t>
            </w:r>
          </w:p>
          <w:p w14:paraId="6E7F94DD" w14:textId="77777777" w:rsidR="00271B62" w:rsidRPr="003C2321" w:rsidRDefault="00271B62" w:rsidP="00271B62">
            <w:pPr>
              <w:numPr>
                <w:ilvl w:val="0"/>
                <w:numId w:val="21"/>
              </w:numPr>
              <w:suppressAutoHyphens/>
              <w:spacing w:after="200" w:line="252" w:lineRule="auto"/>
              <w:jc w:val="both"/>
              <w:rPr>
                <w:rFonts w:ascii="Times New Roman" w:hAnsi="Times New Roman" w:cs="Times New Roman"/>
                <w:kern w:val="2"/>
                <w:sz w:val="24"/>
                <w:szCs w:val="24"/>
                <w:lang w:val="en-GB"/>
                <w14:ligatures w14:val="standardContextual"/>
              </w:rPr>
            </w:pPr>
            <w:r w:rsidRPr="003C2321">
              <w:rPr>
                <w:rFonts w:ascii="Times New Roman" w:hAnsi="Times New Roman" w:cs="Times New Roman"/>
                <w:kern w:val="2"/>
                <w:sz w:val="24"/>
                <w:szCs w:val="24"/>
                <w:lang w:val="en-GB"/>
                <w14:ligatures w14:val="standardContextual"/>
              </w:rPr>
              <w:t>The Purchaser shall reject a Proposal for award if it determines that the Supplier recommended for award has, directly or through an agent, engaged in corrupt, fraudulent, collusive or coercive practices in competing for the contract in question.</w:t>
            </w:r>
          </w:p>
          <w:p w14:paraId="2F7EC531" w14:textId="77777777" w:rsidR="00271B62" w:rsidRPr="003C2321" w:rsidRDefault="00271B62" w:rsidP="00271B62">
            <w:pPr>
              <w:numPr>
                <w:ilvl w:val="0"/>
                <w:numId w:val="20"/>
              </w:numPr>
              <w:suppressAutoHyphens/>
              <w:spacing w:after="200" w:line="252" w:lineRule="auto"/>
              <w:ind w:left="90" w:hanging="540"/>
              <w:jc w:val="both"/>
              <w:rPr>
                <w:rFonts w:ascii="Times New Roman" w:hAnsi="Times New Roman" w:cs="Times New Roman"/>
                <w:bCs/>
                <w:i/>
                <w:kern w:val="2"/>
                <w:sz w:val="24"/>
                <w:szCs w:val="24"/>
                <w:lang w:val="fr-FR"/>
                <w14:ligatures w14:val="standardContextual"/>
              </w:rPr>
            </w:pPr>
            <w:r w:rsidRPr="003C2321">
              <w:rPr>
                <w:rFonts w:ascii="Times New Roman" w:hAnsi="Times New Roman" w:cs="Times New Roman"/>
                <w:bCs/>
                <w:kern w:val="2"/>
                <w:sz w:val="24"/>
                <w:szCs w:val="24"/>
                <w:lang w:val="fr-FR"/>
                <w14:ligatures w14:val="standardContextual"/>
              </w:rPr>
              <w:t>“</w:t>
            </w:r>
            <w:r w:rsidRPr="003C2321">
              <w:rPr>
                <w:rFonts w:ascii="Times New Roman" w:hAnsi="Times New Roman" w:cs="Times New Roman"/>
                <w:bCs/>
                <w:i/>
                <w:kern w:val="2"/>
                <w:sz w:val="24"/>
                <w:szCs w:val="24"/>
                <w:lang w:val="fr-FR"/>
                <w14:ligatures w14:val="standardContextual"/>
              </w:rPr>
              <w:t xml:space="preserve">   </w:t>
            </w:r>
            <w:proofErr w:type="gramStart"/>
            <w:r w:rsidRPr="003C2321">
              <w:rPr>
                <w:rFonts w:ascii="Times New Roman" w:hAnsi="Times New Roman" w:cs="Times New Roman"/>
                <w:bCs/>
                <w:i/>
                <w:kern w:val="2"/>
                <w:sz w:val="24"/>
                <w:szCs w:val="24"/>
                <w:lang w:val="fr-FR"/>
                <w14:ligatures w14:val="standardContextual"/>
              </w:rPr>
              <w:t xml:space="preserve">   «</w:t>
            </w:r>
            <w:proofErr w:type="gramEnd"/>
            <w:r w:rsidRPr="003C2321">
              <w:rPr>
                <w:rFonts w:ascii="Times New Roman" w:hAnsi="Times New Roman" w:cs="Times New Roman"/>
                <w:bCs/>
                <w:i/>
                <w:kern w:val="2"/>
                <w:sz w:val="24"/>
                <w:szCs w:val="24"/>
                <w:lang w:val="fr-FR"/>
                <w14:ligatures w14:val="standardContextual"/>
              </w:rPr>
              <w:t> </w:t>
            </w:r>
            <w:proofErr w:type="spellStart"/>
            <w:r w:rsidRPr="003C2321">
              <w:rPr>
                <w:rFonts w:ascii="Times New Roman" w:hAnsi="Times New Roman" w:cs="Times New Roman"/>
                <w:bCs/>
                <w:i/>
                <w:kern w:val="2"/>
                <w:sz w:val="24"/>
                <w:szCs w:val="24"/>
                <w:lang w:val="fr-FR"/>
                <w14:ligatures w14:val="standardContextual"/>
              </w:rPr>
              <w:t>whistle</w:t>
            </w:r>
            <w:proofErr w:type="spellEnd"/>
            <w:r w:rsidRPr="003C2321">
              <w:rPr>
                <w:rFonts w:ascii="Times New Roman" w:hAnsi="Times New Roman" w:cs="Times New Roman"/>
                <w:bCs/>
                <w:i/>
                <w:kern w:val="2"/>
                <w:sz w:val="24"/>
                <w:szCs w:val="24"/>
                <w:lang w:val="fr-FR"/>
                <w14:ligatures w14:val="standardContextual"/>
              </w:rPr>
              <w:t xml:space="preserve"> </w:t>
            </w:r>
            <w:proofErr w:type="spellStart"/>
            <w:r w:rsidRPr="003C2321">
              <w:rPr>
                <w:rFonts w:ascii="Times New Roman" w:hAnsi="Times New Roman" w:cs="Times New Roman"/>
                <w:bCs/>
                <w:i/>
                <w:kern w:val="2"/>
                <w:sz w:val="24"/>
                <w:szCs w:val="24"/>
                <w:lang w:val="fr-FR"/>
                <w14:ligatures w14:val="standardContextual"/>
              </w:rPr>
              <w:t>blowing</w:t>
            </w:r>
            <w:proofErr w:type="spellEnd"/>
            <w:r w:rsidRPr="003C2321">
              <w:rPr>
                <w:rFonts w:ascii="Times New Roman" w:hAnsi="Times New Roman" w:cs="Times New Roman"/>
                <w:bCs/>
                <w:i/>
                <w:kern w:val="2"/>
                <w:sz w:val="24"/>
                <w:szCs w:val="24"/>
                <w:lang w:val="fr-FR"/>
                <w14:ligatures w14:val="standardContextual"/>
              </w:rPr>
              <w:t xml:space="preserve"> Policy” </w:t>
            </w:r>
          </w:p>
          <w:p w14:paraId="2D5FB9A6" w14:textId="77777777" w:rsidR="00271B62" w:rsidRPr="003C2321" w:rsidRDefault="00271B62" w:rsidP="00402D42">
            <w:pPr>
              <w:spacing w:after="120" w:line="252" w:lineRule="auto"/>
              <w:jc w:val="both"/>
              <w:rPr>
                <w:rFonts w:ascii="Times New Roman" w:eastAsiaTheme="minorEastAsia" w:hAnsi="Times New Roman" w:cs="Times New Roman"/>
                <w:bCs/>
                <w:kern w:val="2"/>
                <w:sz w:val="24"/>
                <w:szCs w:val="24"/>
                <w:lang w:val="en-GB" w:eastAsia="zh-CN"/>
                <w14:ligatures w14:val="standardContextual"/>
              </w:rPr>
            </w:pPr>
            <w:r w:rsidRPr="003C2321">
              <w:rPr>
                <w:rFonts w:ascii="Times New Roman" w:eastAsiaTheme="minorEastAsia" w:hAnsi="Times New Roman" w:cs="Times New Roman"/>
                <w:bCs/>
                <w:kern w:val="2"/>
                <w:sz w:val="24"/>
                <w:szCs w:val="24"/>
                <w:lang w:val="en-GB" w:eastAsia="zh-CN"/>
                <w14:ligatures w14:val="standardContextual"/>
              </w:rPr>
              <w:lastRenderedPageBreak/>
              <w:t xml:space="preserve">Suppliers are encouraged to send information on any infraction or grievances to the dedicated email account: </w:t>
            </w:r>
            <w:hyperlink r:id="rId11" w:history="1">
              <w:r w:rsidRPr="003C2321">
                <w:rPr>
                  <w:rStyle w:val="Hyperlink"/>
                  <w:rFonts w:ascii="Times New Roman" w:eastAsiaTheme="minorEastAsia" w:hAnsi="Times New Roman" w:cs="Times New Roman"/>
                  <w:bCs/>
                  <w:kern w:val="2"/>
                  <w:sz w:val="24"/>
                  <w:szCs w:val="24"/>
                  <w:lang w:val="en-GB" w:eastAsia="zh-CN"/>
                  <w14:ligatures w14:val="standardContextual"/>
                </w:rPr>
                <w:t>nascp@health.gov.ng</w:t>
              </w:r>
            </w:hyperlink>
            <w:r w:rsidRPr="003C2321">
              <w:rPr>
                <w:rFonts w:ascii="Times New Roman" w:eastAsiaTheme="minorEastAsia" w:hAnsi="Times New Roman" w:cs="Times New Roman"/>
                <w:bCs/>
                <w:kern w:val="2"/>
                <w:sz w:val="24"/>
                <w:szCs w:val="24"/>
                <w:lang w:val="en-GB" w:eastAsia="zh-CN"/>
                <w14:ligatures w14:val="standardContextual"/>
              </w:rPr>
              <w:t xml:space="preserve"> or +2348161682287</w:t>
            </w:r>
          </w:p>
          <w:p w14:paraId="4C61EEC5" w14:textId="77777777" w:rsidR="00271B62" w:rsidRPr="003C2321" w:rsidRDefault="00271B62" w:rsidP="00402D42">
            <w:pPr>
              <w:spacing w:after="120" w:line="252" w:lineRule="auto"/>
              <w:jc w:val="both"/>
              <w:rPr>
                <w:rFonts w:ascii="Times New Roman" w:eastAsiaTheme="minorEastAsia" w:hAnsi="Times New Roman" w:cs="Times New Roman"/>
                <w:bCs/>
                <w:kern w:val="2"/>
                <w:sz w:val="24"/>
                <w:szCs w:val="24"/>
                <w:lang w:val="en-GB" w:eastAsia="zh-CN"/>
                <w14:ligatures w14:val="standardContextual"/>
              </w:rPr>
            </w:pPr>
          </w:p>
          <w:p w14:paraId="6411D0C2" w14:textId="77777777" w:rsidR="00271B62" w:rsidRPr="003C2321" w:rsidRDefault="00271B62" w:rsidP="00402D42">
            <w:pPr>
              <w:spacing w:after="120" w:line="252" w:lineRule="auto"/>
              <w:jc w:val="both"/>
              <w:rPr>
                <w:rFonts w:ascii="Times New Roman" w:eastAsiaTheme="minorEastAsia" w:hAnsi="Times New Roman" w:cs="Times New Roman"/>
                <w:bCs/>
                <w:kern w:val="2"/>
                <w:sz w:val="24"/>
                <w:szCs w:val="24"/>
                <w:lang w:val="en-GB" w:eastAsia="zh-CN"/>
                <w14:ligatures w14:val="standardContextual"/>
              </w:rPr>
            </w:pPr>
            <w:r w:rsidRPr="003C2321">
              <w:rPr>
                <w:rFonts w:ascii="Times New Roman" w:eastAsia="Arial" w:hAnsi="Times New Roman" w:cs="Times New Roman"/>
                <w:b/>
                <w:bCs/>
                <w:sz w:val="24"/>
                <w:szCs w:val="24"/>
              </w:rPr>
              <w:t>Sexual Exploitation and Abuse and Sexual Harassment</w:t>
            </w:r>
          </w:p>
          <w:p w14:paraId="1A829079" w14:textId="77777777" w:rsidR="00271B62" w:rsidRPr="003C2321" w:rsidRDefault="00271B62" w:rsidP="00402D42">
            <w:pPr>
              <w:spacing w:after="120" w:line="252" w:lineRule="auto"/>
              <w:jc w:val="both"/>
              <w:rPr>
                <w:rFonts w:ascii="Times New Roman" w:eastAsiaTheme="minorEastAsia" w:hAnsi="Times New Roman" w:cs="Times New Roman"/>
                <w:bCs/>
                <w:kern w:val="2"/>
                <w:sz w:val="24"/>
                <w:szCs w:val="24"/>
                <w:lang w:val="en-GB" w:eastAsia="zh-CN"/>
                <w14:ligatures w14:val="standardContextual"/>
              </w:rPr>
            </w:pPr>
          </w:p>
          <w:p w14:paraId="1DED3E50" w14:textId="77777777" w:rsidR="00271B62" w:rsidRPr="003C2321" w:rsidRDefault="00271B62" w:rsidP="00402D42">
            <w:pPr>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1</w:t>
            </w:r>
            <w:r w:rsidRPr="003C2321">
              <w:rPr>
                <w:rFonts w:ascii="Times New Roman" w:eastAsia="SimSun" w:hAnsi="Times New Roman" w:cs="Times New Roman"/>
                <w:bCs/>
                <w:sz w:val="24"/>
                <w:szCs w:val="24"/>
                <w:lang w:eastAsia="zh-CN"/>
              </w:rPr>
              <w:t>a. Sexual exploitation and abuse</w:t>
            </w:r>
          </w:p>
          <w:p w14:paraId="317C3A10" w14:textId="77777777" w:rsidR="00271B62" w:rsidRPr="003C2321" w:rsidRDefault="00271B62" w:rsidP="00402D42">
            <w:pPr>
              <w:spacing w:before="33" w:after="260" w:line="278" w:lineRule="auto"/>
              <w:ind w:left="231" w:right="291"/>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The Donor and NASCP have a zero tolerance for inaction approach to tackling sexual exploitation and abuse (“SEA”).</w:t>
            </w:r>
            <w:r w:rsidRPr="003C2321">
              <w:rPr>
                <w:rFonts w:ascii="Times New Roman" w:eastAsia="SimSun" w:hAnsi="Times New Roman" w:cs="Times New Roman"/>
                <w:sz w:val="24"/>
                <w:szCs w:val="24"/>
                <w:vertAlign w:val="superscript"/>
                <w:lang w:eastAsia="zh-CN"/>
              </w:rPr>
              <w:footnoteReference w:id="1"/>
            </w:r>
            <w:r w:rsidRPr="003C2321">
              <w:rPr>
                <w:rFonts w:ascii="Times New Roman" w:eastAsia="SimSun" w:hAnsi="Times New Roman" w:cs="Times New Roman"/>
                <w:sz w:val="24"/>
                <w:szCs w:val="24"/>
                <w:lang w:eastAsia="zh-CN"/>
              </w:rPr>
              <w:t xml:space="preserve"> This means NASCP and its implementing partners will take all reasonable steps to prevent SEA by both its employees and any implementing partner and respond appropriately when reports of SEA arise, in accordance with their regulations, rules, policies and procedures.</w:t>
            </w:r>
          </w:p>
          <w:p w14:paraId="05CC37BB" w14:textId="77777777" w:rsidR="00271B62" w:rsidRPr="003C2321" w:rsidRDefault="00271B62" w:rsidP="00402D42">
            <w:pPr>
              <w:spacing w:before="33" w:after="260" w:line="278" w:lineRule="auto"/>
              <w:ind w:left="231" w:right="291"/>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Unless inconsistent with a specific regulation, rule, policy or procedure governing NASCP,</w:t>
            </w:r>
            <w:r w:rsidRPr="003C2321">
              <w:rPr>
                <w:rFonts w:ascii="Times New Roman" w:eastAsia="SimSun" w:hAnsi="Times New Roman" w:cs="Times New Roman"/>
                <w:b/>
                <w:bCs/>
                <w:sz w:val="24"/>
                <w:szCs w:val="24"/>
                <w:lang w:eastAsia="zh-CN"/>
              </w:rPr>
              <w:t xml:space="preserve"> </w:t>
            </w:r>
            <w:r w:rsidRPr="003C2321">
              <w:rPr>
                <w:rFonts w:ascii="Times New Roman" w:eastAsia="SimSun" w:hAnsi="Times New Roman" w:cs="Times New Roman"/>
                <w:sz w:val="24"/>
                <w:szCs w:val="24"/>
                <w:lang w:eastAsia="zh-CN"/>
              </w:rPr>
              <w:t>NASCP will apply the IASC Six Core Principles Relating to Sexual Exploitation and Abuse (Attachment A) and the following principles and practices when implementing the activities under this arrangement and provide evidence to demonstrate this where required:</w:t>
            </w:r>
          </w:p>
          <w:p w14:paraId="0682B217" w14:textId="3055C621" w:rsidR="00271B62" w:rsidRPr="003C2321" w:rsidRDefault="00271B62" w:rsidP="00271B62">
            <w:pPr>
              <w:widowControl w:val="0"/>
              <w:numPr>
                <w:ilvl w:val="2"/>
                <w:numId w:val="22"/>
              </w:numPr>
              <w:tabs>
                <w:tab w:val="left" w:pos="1312"/>
              </w:tabs>
              <w:autoSpaceDE w:val="0"/>
              <w:autoSpaceDN w:val="0"/>
              <w:spacing w:after="260" w:line="240" w:lineRule="auto"/>
              <w:ind w:right="149"/>
              <w:jc w:val="both"/>
              <w:rPr>
                <w:rFonts w:ascii="Times New Roman" w:eastAsia="Verdana" w:hAnsi="Times New Roman" w:cs="Times New Roman"/>
                <w:sz w:val="24"/>
                <w:szCs w:val="24"/>
              </w:rPr>
            </w:pPr>
            <w:r w:rsidRPr="003C2321">
              <w:rPr>
                <w:rFonts w:ascii="Times New Roman" w:eastAsia="Verdana" w:hAnsi="Times New Roman" w:cs="Times New Roman"/>
                <w:sz w:val="24"/>
                <w:szCs w:val="24"/>
              </w:rPr>
              <w:t>Adherence to the IASC-Minimum Operation Standards on “Protection from sexual exploitation and abuse by own personnel” and/or [the] SEA elements of the Core Humanitarian Standard on Quality and Accountability</w:t>
            </w:r>
            <w:r w:rsidR="00441A75" w:rsidRPr="003C2321">
              <w:rPr>
                <w:rFonts w:ascii="Times New Roman" w:eastAsia="Verdana" w:hAnsi="Times New Roman" w:cs="Times New Roman"/>
                <w:sz w:val="24"/>
                <w:szCs w:val="24"/>
              </w:rPr>
              <w:t>,</w:t>
            </w:r>
          </w:p>
          <w:p w14:paraId="5EF6D5D3" w14:textId="77777777" w:rsidR="00271B62" w:rsidRPr="003C2321" w:rsidRDefault="00271B62" w:rsidP="00271B62">
            <w:pPr>
              <w:widowControl w:val="0"/>
              <w:numPr>
                <w:ilvl w:val="2"/>
                <w:numId w:val="22"/>
              </w:numPr>
              <w:tabs>
                <w:tab w:val="left" w:pos="1312"/>
              </w:tabs>
              <w:autoSpaceDE w:val="0"/>
              <w:autoSpaceDN w:val="0"/>
              <w:spacing w:after="260" w:line="206" w:lineRule="exact"/>
              <w:jc w:val="both"/>
              <w:rPr>
                <w:rFonts w:ascii="Times New Roman" w:eastAsia="Verdana" w:hAnsi="Times New Roman" w:cs="Times New Roman"/>
                <w:sz w:val="24"/>
                <w:szCs w:val="24"/>
              </w:rPr>
            </w:pPr>
            <w:r w:rsidRPr="003C2321">
              <w:rPr>
                <w:rFonts w:ascii="Times New Roman" w:eastAsia="Verdana" w:hAnsi="Times New Roman" w:cs="Times New Roman"/>
                <w:sz w:val="24"/>
                <w:szCs w:val="24"/>
              </w:rPr>
              <w:t>A victim/survivor-</w:t>
            </w:r>
            <w:proofErr w:type="spellStart"/>
            <w:r w:rsidRPr="003C2321">
              <w:rPr>
                <w:rFonts w:ascii="Times New Roman" w:eastAsia="Verdana" w:hAnsi="Times New Roman" w:cs="Times New Roman"/>
                <w:sz w:val="24"/>
                <w:szCs w:val="24"/>
              </w:rPr>
              <w:t>centred</w:t>
            </w:r>
            <w:proofErr w:type="spellEnd"/>
            <w:r w:rsidRPr="003C2321">
              <w:rPr>
                <w:rFonts w:ascii="Times New Roman" w:eastAsia="Verdana" w:hAnsi="Times New Roman" w:cs="Times New Roman"/>
                <w:sz w:val="24"/>
                <w:szCs w:val="24"/>
              </w:rPr>
              <w:t xml:space="preserve"> approach</w:t>
            </w:r>
            <w:r w:rsidRPr="003C2321">
              <w:rPr>
                <w:rFonts w:ascii="Times New Roman" w:eastAsia="Verdana" w:hAnsi="Times New Roman" w:cs="Times New Roman"/>
                <w:sz w:val="24"/>
                <w:szCs w:val="24"/>
                <w:vertAlign w:val="superscript"/>
              </w:rPr>
              <w:footnoteReference w:id="2"/>
            </w:r>
            <w:r w:rsidRPr="003C2321">
              <w:rPr>
                <w:rFonts w:ascii="Times New Roman" w:eastAsia="Verdana" w:hAnsi="Times New Roman" w:cs="Times New Roman"/>
                <w:position w:val="6"/>
                <w:sz w:val="24"/>
                <w:szCs w:val="24"/>
              </w:rPr>
              <w:t xml:space="preserve"> </w:t>
            </w:r>
            <w:r w:rsidRPr="003C2321">
              <w:rPr>
                <w:rFonts w:ascii="Times New Roman" w:eastAsia="Verdana" w:hAnsi="Times New Roman" w:cs="Times New Roman"/>
                <w:sz w:val="24"/>
                <w:szCs w:val="24"/>
              </w:rPr>
              <w:t xml:space="preserve">to SEA </w:t>
            </w:r>
            <w:proofErr w:type="gramStart"/>
            <w:r w:rsidRPr="003C2321">
              <w:rPr>
                <w:rFonts w:ascii="Times New Roman" w:eastAsia="Verdana" w:hAnsi="Times New Roman" w:cs="Times New Roman"/>
                <w:sz w:val="24"/>
                <w:szCs w:val="24"/>
              </w:rPr>
              <w:t>issues;</w:t>
            </w:r>
            <w:proofErr w:type="gramEnd"/>
          </w:p>
          <w:p w14:paraId="3E75E5B5" w14:textId="77777777" w:rsidR="00271B62" w:rsidRPr="003C2321" w:rsidRDefault="00271B62" w:rsidP="00271B62">
            <w:pPr>
              <w:widowControl w:val="0"/>
              <w:numPr>
                <w:ilvl w:val="2"/>
                <w:numId w:val="22"/>
              </w:numPr>
              <w:tabs>
                <w:tab w:val="left" w:pos="1312"/>
              </w:tabs>
              <w:autoSpaceDE w:val="0"/>
              <w:autoSpaceDN w:val="0"/>
              <w:spacing w:after="260" w:line="207" w:lineRule="exact"/>
              <w:jc w:val="both"/>
              <w:rPr>
                <w:rFonts w:ascii="Times New Roman" w:eastAsia="Verdana" w:hAnsi="Times New Roman" w:cs="Times New Roman"/>
                <w:sz w:val="24"/>
                <w:szCs w:val="24"/>
              </w:rPr>
            </w:pPr>
            <w:r w:rsidRPr="003C2321">
              <w:rPr>
                <w:rFonts w:ascii="Times New Roman" w:eastAsia="Verdana" w:hAnsi="Times New Roman" w:cs="Times New Roman"/>
                <w:sz w:val="24"/>
                <w:szCs w:val="24"/>
              </w:rPr>
              <w:t>Strong leadership and signaling on tackling</w:t>
            </w:r>
            <w:r w:rsidRPr="003C2321">
              <w:rPr>
                <w:rFonts w:ascii="Times New Roman" w:eastAsia="Verdana" w:hAnsi="Times New Roman" w:cs="Times New Roman"/>
                <w:spacing w:val="-34"/>
                <w:sz w:val="24"/>
                <w:szCs w:val="24"/>
              </w:rPr>
              <w:t xml:space="preserve"> </w:t>
            </w:r>
            <w:proofErr w:type="gramStart"/>
            <w:r w:rsidRPr="003C2321">
              <w:rPr>
                <w:rFonts w:ascii="Times New Roman" w:eastAsia="Verdana" w:hAnsi="Times New Roman" w:cs="Times New Roman"/>
                <w:sz w:val="24"/>
                <w:szCs w:val="24"/>
              </w:rPr>
              <w:t>SEA;</w:t>
            </w:r>
            <w:proofErr w:type="gramEnd"/>
          </w:p>
          <w:p w14:paraId="4BFA135D" w14:textId="77777777" w:rsidR="00271B62" w:rsidRPr="003C2321" w:rsidRDefault="00271B62" w:rsidP="00271B62">
            <w:pPr>
              <w:widowControl w:val="0"/>
              <w:numPr>
                <w:ilvl w:val="2"/>
                <w:numId w:val="22"/>
              </w:numPr>
              <w:tabs>
                <w:tab w:val="left" w:pos="1312"/>
              </w:tabs>
              <w:autoSpaceDE w:val="0"/>
              <w:autoSpaceDN w:val="0"/>
              <w:spacing w:after="260" w:line="240" w:lineRule="auto"/>
              <w:ind w:right="1435"/>
              <w:jc w:val="both"/>
              <w:rPr>
                <w:rFonts w:ascii="Times New Roman" w:eastAsia="Verdana" w:hAnsi="Times New Roman" w:cs="Times New Roman"/>
                <w:sz w:val="24"/>
                <w:szCs w:val="24"/>
              </w:rPr>
            </w:pPr>
            <w:r w:rsidRPr="003C2321">
              <w:rPr>
                <w:rFonts w:ascii="Times New Roman" w:eastAsia="Verdana" w:hAnsi="Times New Roman" w:cs="Times New Roman"/>
                <w:sz w:val="24"/>
                <w:szCs w:val="24"/>
              </w:rPr>
              <w:t>Make all reasonable efforts to address gender inequality and other power</w:t>
            </w:r>
            <w:r w:rsidRPr="003C2321">
              <w:rPr>
                <w:rFonts w:ascii="Times New Roman" w:eastAsia="Verdana" w:hAnsi="Times New Roman" w:cs="Times New Roman"/>
                <w:spacing w:val="-13"/>
                <w:sz w:val="24"/>
                <w:szCs w:val="24"/>
              </w:rPr>
              <w:t xml:space="preserve"> </w:t>
            </w:r>
            <w:proofErr w:type="gramStart"/>
            <w:r w:rsidRPr="003C2321">
              <w:rPr>
                <w:rFonts w:ascii="Times New Roman" w:eastAsia="Verdana" w:hAnsi="Times New Roman" w:cs="Times New Roman"/>
                <w:sz w:val="24"/>
                <w:szCs w:val="24"/>
              </w:rPr>
              <w:lastRenderedPageBreak/>
              <w:t>imbalances;</w:t>
            </w:r>
            <w:proofErr w:type="gramEnd"/>
          </w:p>
          <w:p w14:paraId="53C5C2FB" w14:textId="77777777" w:rsidR="00271B62" w:rsidRPr="003C2321" w:rsidRDefault="00271B62" w:rsidP="00271B62">
            <w:pPr>
              <w:widowControl w:val="0"/>
              <w:numPr>
                <w:ilvl w:val="2"/>
                <w:numId w:val="22"/>
              </w:numPr>
              <w:tabs>
                <w:tab w:val="left" w:pos="1312"/>
              </w:tabs>
              <w:autoSpaceDE w:val="0"/>
              <w:autoSpaceDN w:val="0"/>
              <w:spacing w:before="1" w:after="260" w:line="206" w:lineRule="exact"/>
              <w:jc w:val="both"/>
              <w:rPr>
                <w:rFonts w:ascii="Times New Roman" w:eastAsia="Verdana" w:hAnsi="Times New Roman" w:cs="Times New Roman"/>
                <w:sz w:val="24"/>
                <w:szCs w:val="24"/>
              </w:rPr>
            </w:pPr>
            <w:r w:rsidRPr="003C2321">
              <w:rPr>
                <w:rFonts w:ascii="Times New Roman" w:eastAsia="Verdana" w:hAnsi="Times New Roman" w:cs="Times New Roman"/>
                <w:sz w:val="24"/>
                <w:szCs w:val="24"/>
              </w:rPr>
              <w:t>Reporting to enhance accountability and</w:t>
            </w:r>
            <w:r w:rsidRPr="003C2321">
              <w:rPr>
                <w:rFonts w:ascii="Times New Roman" w:eastAsia="Verdana" w:hAnsi="Times New Roman" w:cs="Times New Roman"/>
                <w:spacing w:val="-40"/>
                <w:sz w:val="24"/>
                <w:szCs w:val="24"/>
              </w:rPr>
              <w:t xml:space="preserve"> </w:t>
            </w:r>
            <w:proofErr w:type="gramStart"/>
            <w:r w:rsidRPr="003C2321">
              <w:rPr>
                <w:rFonts w:ascii="Times New Roman" w:eastAsia="Verdana" w:hAnsi="Times New Roman" w:cs="Times New Roman"/>
                <w:sz w:val="24"/>
                <w:szCs w:val="24"/>
              </w:rPr>
              <w:t>transparency;</w:t>
            </w:r>
            <w:proofErr w:type="gramEnd"/>
          </w:p>
          <w:p w14:paraId="64D5FC1C" w14:textId="77777777" w:rsidR="00271B62" w:rsidRPr="003C2321" w:rsidRDefault="00271B62" w:rsidP="00271B62">
            <w:pPr>
              <w:widowControl w:val="0"/>
              <w:numPr>
                <w:ilvl w:val="2"/>
                <w:numId w:val="22"/>
              </w:numPr>
              <w:tabs>
                <w:tab w:val="left" w:pos="1311"/>
                <w:tab w:val="left" w:pos="1312"/>
              </w:tabs>
              <w:autoSpaceDE w:val="0"/>
              <w:autoSpaceDN w:val="0"/>
              <w:spacing w:after="260" w:line="240" w:lineRule="auto"/>
              <w:ind w:right="432"/>
              <w:jc w:val="both"/>
              <w:rPr>
                <w:rFonts w:ascii="Times New Roman" w:eastAsia="Verdana" w:hAnsi="Times New Roman" w:cs="Times New Roman"/>
                <w:sz w:val="24"/>
                <w:szCs w:val="24"/>
              </w:rPr>
            </w:pPr>
            <w:r w:rsidRPr="003C2321">
              <w:rPr>
                <w:rFonts w:ascii="Times New Roman" w:eastAsia="Verdana" w:hAnsi="Times New Roman" w:cs="Times New Roman"/>
                <w:sz w:val="24"/>
                <w:szCs w:val="24"/>
              </w:rPr>
              <w:t>Ensure that SEA standards from this arrangement are reflected in funding templates with implementing partners, and adherence to the NASCP Protocol on Allegations of Sexual Exploitation and Abuse Involving Implementing</w:t>
            </w:r>
            <w:r w:rsidRPr="003C2321">
              <w:rPr>
                <w:rFonts w:ascii="Times New Roman" w:eastAsia="Verdana" w:hAnsi="Times New Roman" w:cs="Times New Roman"/>
                <w:spacing w:val="-10"/>
                <w:sz w:val="24"/>
                <w:szCs w:val="24"/>
              </w:rPr>
              <w:t xml:space="preserve"> </w:t>
            </w:r>
            <w:proofErr w:type="gramStart"/>
            <w:r w:rsidRPr="003C2321">
              <w:rPr>
                <w:rFonts w:ascii="Times New Roman" w:eastAsia="Verdana" w:hAnsi="Times New Roman" w:cs="Times New Roman"/>
                <w:sz w:val="24"/>
                <w:szCs w:val="24"/>
              </w:rPr>
              <w:t>Partners].</w:t>
            </w:r>
            <w:proofErr w:type="gramEnd"/>
          </w:p>
          <w:p w14:paraId="0035B1B7" w14:textId="77777777" w:rsidR="00271B62" w:rsidRPr="003C2321" w:rsidRDefault="00271B62" w:rsidP="00402D42">
            <w:pPr>
              <w:widowControl w:val="0"/>
              <w:tabs>
                <w:tab w:val="left" w:pos="1311"/>
                <w:tab w:val="left" w:pos="1312"/>
              </w:tabs>
              <w:autoSpaceDE w:val="0"/>
              <w:autoSpaceDN w:val="0"/>
              <w:ind w:left="1311" w:right="432"/>
              <w:jc w:val="both"/>
              <w:rPr>
                <w:rFonts w:ascii="Times New Roman" w:eastAsia="Verdana" w:hAnsi="Times New Roman" w:cs="Times New Roman"/>
                <w:b/>
                <w:sz w:val="24"/>
                <w:szCs w:val="24"/>
              </w:rPr>
            </w:pPr>
          </w:p>
          <w:p w14:paraId="26EF7068" w14:textId="77777777" w:rsidR="00271B62" w:rsidRPr="003C2321" w:rsidRDefault="00271B62" w:rsidP="00402D42">
            <w:pPr>
              <w:ind w:left="230"/>
              <w:jc w:val="both"/>
              <w:rPr>
                <w:rFonts w:ascii="Times New Roman" w:eastAsia="SimSun" w:hAnsi="Times New Roman" w:cs="Times New Roman"/>
                <w:bCs/>
                <w:sz w:val="24"/>
                <w:szCs w:val="24"/>
                <w:lang w:eastAsia="zh-CN"/>
              </w:rPr>
            </w:pPr>
            <w:r w:rsidRPr="003C2321">
              <w:rPr>
                <w:rFonts w:ascii="Times New Roman" w:eastAsia="SimSun" w:hAnsi="Times New Roman" w:cs="Times New Roman"/>
                <w:bCs/>
                <w:sz w:val="24"/>
                <w:szCs w:val="24"/>
                <w:lang w:eastAsia="zh-CN"/>
              </w:rPr>
              <w:t>b. Sexual harassment</w:t>
            </w:r>
          </w:p>
          <w:p w14:paraId="4AB7FEBA" w14:textId="77777777" w:rsidR="00271B62" w:rsidRPr="003C2321" w:rsidRDefault="00271B62" w:rsidP="00402D42">
            <w:pPr>
              <w:spacing w:line="278" w:lineRule="auto"/>
              <w:ind w:left="230" w:right="291"/>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The Donor and NASCP have a zero tolerance for inaction approach to tackling sexual harassment (“SH”). This means NASCP will take all reasonable steps to prevent SH and respond appropriately when reports of SH arise, in accordance with its regulations, rules, policies and procedures.</w:t>
            </w:r>
          </w:p>
          <w:p w14:paraId="0FB40F99" w14:textId="77777777" w:rsidR="00271B62" w:rsidRPr="003C2321" w:rsidRDefault="00271B62" w:rsidP="00402D42">
            <w:pPr>
              <w:spacing w:after="260" w:line="278" w:lineRule="auto"/>
              <w:ind w:left="231" w:right="168"/>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Unless inconsistent with a specific regulation, rule, policy or procedure governing NASCP,</w:t>
            </w:r>
            <w:r w:rsidRPr="003C2321">
              <w:rPr>
                <w:rFonts w:ascii="Times New Roman" w:eastAsia="SimSun" w:hAnsi="Times New Roman" w:cs="Times New Roman"/>
                <w:b/>
                <w:bCs/>
                <w:sz w:val="24"/>
                <w:szCs w:val="24"/>
                <w:lang w:eastAsia="zh-CN"/>
              </w:rPr>
              <w:t xml:space="preserve"> </w:t>
            </w:r>
            <w:r w:rsidRPr="003C2321">
              <w:rPr>
                <w:rFonts w:ascii="Times New Roman" w:eastAsia="SimSun" w:hAnsi="Times New Roman" w:cs="Times New Roman"/>
                <w:sz w:val="24"/>
                <w:szCs w:val="24"/>
                <w:lang w:eastAsia="zh-CN"/>
              </w:rPr>
              <w:t>NASCP will apply the following principles and practices when implementing the activities under this arrangement:</w:t>
            </w:r>
          </w:p>
          <w:p w14:paraId="09C714E3" w14:textId="77777777" w:rsidR="00271B62" w:rsidRPr="003C2321" w:rsidRDefault="00271B62" w:rsidP="00271B62">
            <w:pPr>
              <w:widowControl w:val="0"/>
              <w:numPr>
                <w:ilvl w:val="2"/>
                <w:numId w:val="23"/>
              </w:numPr>
              <w:autoSpaceDE w:val="0"/>
              <w:autoSpaceDN w:val="0"/>
              <w:spacing w:after="260" w:line="206" w:lineRule="exact"/>
              <w:jc w:val="both"/>
              <w:rPr>
                <w:rFonts w:ascii="Times New Roman" w:eastAsia="Verdana" w:hAnsi="Times New Roman" w:cs="Times New Roman"/>
                <w:sz w:val="24"/>
                <w:szCs w:val="24"/>
              </w:rPr>
            </w:pPr>
            <w:r w:rsidRPr="003C2321">
              <w:rPr>
                <w:rFonts w:ascii="Times New Roman" w:eastAsia="Verdana" w:hAnsi="Times New Roman" w:cs="Times New Roman"/>
                <w:sz w:val="24"/>
                <w:szCs w:val="24"/>
              </w:rPr>
              <w:t>A victim/survivor-centered approach</w:t>
            </w:r>
            <w:r w:rsidRPr="003C2321">
              <w:rPr>
                <w:rFonts w:ascii="Times New Roman" w:eastAsia="Verdana" w:hAnsi="Times New Roman" w:cs="Times New Roman"/>
                <w:position w:val="6"/>
                <w:sz w:val="24"/>
                <w:szCs w:val="24"/>
              </w:rPr>
              <w:t xml:space="preserve"> </w:t>
            </w:r>
            <w:r w:rsidRPr="003C2321">
              <w:rPr>
                <w:rFonts w:ascii="Times New Roman" w:eastAsia="Verdana" w:hAnsi="Times New Roman" w:cs="Times New Roman"/>
                <w:sz w:val="24"/>
                <w:szCs w:val="24"/>
              </w:rPr>
              <w:t xml:space="preserve">to SH </w:t>
            </w:r>
            <w:proofErr w:type="gramStart"/>
            <w:r w:rsidRPr="003C2321">
              <w:rPr>
                <w:rFonts w:ascii="Times New Roman" w:eastAsia="Verdana" w:hAnsi="Times New Roman" w:cs="Times New Roman"/>
                <w:sz w:val="24"/>
                <w:szCs w:val="24"/>
              </w:rPr>
              <w:t>issues;</w:t>
            </w:r>
            <w:proofErr w:type="gramEnd"/>
          </w:p>
          <w:p w14:paraId="3578F3B3" w14:textId="77777777" w:rsidR="00271B62" w:rsidRPr="003C2321" w:rsidRDefault="00271B62" w:rsidP="00271B62">
            <w:pPr>
              <w:widowControl w:val="0"/>
              <w:numPr>
                <w:ilvl w:val="2"/>
                <w:numId w:val="23"/>
              </w:numPr>
              <w:autoSpaceDE w:val="0"/>
              <w:autoSpaceDN w:val="0"/>
              <w:spacing w:after="260" w:line="207" w:lineRule="exact"/>
              <w:jc w:val="both"/>
              <w:rPr>
                <w:rFonts w:ascii="Times New Roman" w:eastAsia="Verdana" w:hAnsi="Times New Roman" w:cs="Times New Roman"/>
                <w:sz w:val="24"/>
                <w:szCs w:val="24"/>
              </w:rPr>
            </w:pPr>
            <w:r w:rsidRPr="003C2321">
              <w:rPr>
                <w:rFonts w:ascii="Times New Roman" w:eastAsia="Verdana" w:hAnsi="Times New Roman" w:cs="Times New Roman"/>
                <w:sz w:val="24"/>
                <w:szCs w:val="24"/>
              </w:rPr>
              <w:t>Strong leadership and signaling on tackling</w:t>
            </w:r>
            <w:r w:rsidRPr="003C2321">
              <w:rPr>
                <w:rFonts w:ascii="Times New Roman" w:eastAsia="Verdana" w:hAnsi="Times New Roman" w:cs="Times New Roman"/>
                <w:spacing w:val="-34"/>
                <w:sz w:val="24"/>
                <w:szCs w:val="24"/>
              </w:rPr>
              <w:t xml:space="preserve"> </w:t>
            </w:r>
            <w:proofErr w:type="gramStart"/>
            <w:r w:rsidRPr="003C2321">
              <w:rPr>
                <w:rFonts w:ascii="Times New Roman" w:eastAsia="Verdana" w:hAnsi="Times New Roman" w:cs="Times New Roman"/>
                <w:sz w:val="24"/>
                <w:szCs w:val="24"/>
              </w:rPr>
              <w:t>SH;</w:t>
            </w:r>
            <w:proofErr w:type="gramEnd"/>
          </w:p>
          <w:p w14:paraId="7C29EC72" w14:textId="77777777" w:rsidR="00271B62" w:rsidRPr="003C2321" w:rsidRDefault="00271B62" w:rsidP="00271B62">
            <w:pPr>
              <w:widowControl w:val="0"/>
              <w:numPr>
                <w:ilvl w:val="2"/>
                <w:numId w:val="23"/>
              </w:numPr>
              <w:autoSpaceDE w:val="0"/>
              <w:autoSpaceDN w:val="0"/>
              <w:spacing w:after="260" w:line="240" w:lineRule="auto"/>
              <w:ind w:right="1435"/>
              <w:jc w:val="both"/>
              <w:rPr>
                <w:rFonts w:ascii="Times New Roman" w:eastAsia="Verdana" w:hAnsi="Times New Roman" w:cs="Times New Roman"/>
                <w:sz w:val="24"/>
                <w:szCs w:val="24"/>
              </w:rPr>
            </w:pPr>
            <w:r w:rsidRPr="003C2321">
              <w:rPr>
                <w:rFonts w:ascii="Times New Roman" w:eastAsia="Verdana" w:hAnsi="Times New Roman" w:cs="Times New Roman"/>
                <w:sz w:val="24"/>
                <w:szCs w:val="24"/>
              </w:rPr>
              <w:t>Make all reasonable efforts to address gender inequality and other power</w:t>
            </w:r>
            <w:r w:rsidRPr="003C2321">
              <w:rPr>
                <w:rFonts w:ascii="Times New Roman" w:eastAsia="Verdana" w:hAnsi="Times New Roman" w:cs="Times New Roman"/>
                <w:spacing w:val="-13"/>
                <w:sz w:val="24"/>
                <w:szCs w:val="24"/>
              </w:rPr>
              <w:t xml:space="preserve"> </w:t>
            </w:r>
            <w:proofErr w:type="gramStart"/>
            <w:r w:rsidRPr="003C2321">
              <w:rPr>
                <w:rFonts w:ascii="Times New Roman" w:eastAsia="Verdana" w:hAnsi="Times New Roman" w:cs="Times New Roman"/>
                <w:sz w:val="24"/>
                <w:szCs w:val="24"/>
              </w:rPr>
              <w:t>imbalances;</w:t>
            </w:r>
            <w:proofErr w:type="gramEnd"/>
          </w:p>
          <w:p w14:paraId="6F60CA1F" w14:textId="77777777" w:rsidR="00271B62" w:rsidRPr="003C2321" w:rsidRDefault="00271B62" w:rsidP="00271B62">
            <w:pPr>
              <w:widowControl w:val="0"/>
              <w:numPr>
                <w:ilvl w:val="2"/>
                <w:numId w:val="23"/>
              </w:numPr>
              <w:autoSpaceDE w:val="0"/>
              <w:autoSpaceDN w:val="0"/>
              <w:spacing w:before="1" w:after="260" w:line="206" w:lineRule="exact"/>
              <w:jc w:val="both"/>
              <w:rPr>
                <w:rFonts w:ascii="Times New Roman" w:eastAsia="Verdana" w:hAnsi="Times New Roman" w:cs="Times New Roman"/>
                <w:sz w:val="24"/>
                <w:szCs w:val="24"/>
              </w:rPr>
            </w:pPr>
            <w:r w:rsidRPr="003C2321">
              <w:rPr>
                <w:rFonts w:ascii="Times New Roman" w:eastAsia="Verdana" w:hAnsi="Times New Roman" w:cs="Times New Roman"/>
                <w:sz w:val="24"/>
                <w:szCs w:val="24"/>
              </w:rPr>
              <w:t>Reporting to enhance accountability and</w:t>
            </w:r>
            <w:r w:rsidRPr="003C2321">
              <w:rPr>
                <w:rFonts w:ascii="Times New Roman" w:eastAsia="Verdana" w:hAnsi="Times New Roman" w:cs="Times New Roman"/>
                <w:spacing w:val="-40"/>
                <w:sz w:val="24"/>
                <w:szCs w:val="24"/>
              </w:rPr>
              <w:t xml:space="preserve"> </w:t>
            </w:r>
            <w:proofErr w:type="gramStart"/>
            <w:r w:rsidRPr="003C2321">
              <w:rPr>
                <w:rFonts w:ascii="Times New Roman" w:eastAsia="Verdana" w:hAnsi="Times New Roman" w:cs="Times New Roman"/>
                <w:sz w:val="24"/>
                <w:szCs w:val="24"/>
              </w:rPr>
              <w:t>transparency;</w:t>
            </w:r>
            <w:proofErr w:type="gramEnd"/>
          </w:p>
          <w:p w14:paraId="6F36F913" w14:textId="77777777" w:rsidR="00271B62" w:rsidRPr="003C2321" w:rsidRDefault="00271B62" w:rsidP="00402D42">
            <w:pPr>
              <w:spacing w:before="33" w:after="260" w:line="207" w:lineRule="exact"/>
              <w:ind w:left="231" w:right="179"/>
              <w:jc w:val="both"/>
              <w:rPr>
                <w:rFonts w:ascii="Times New Roman" w:eastAsia="SimSun" w:hAnsi="Times New Roman" w:cs="Times New Roman"/>
                <w:sz w:val="24"/>
                <w:szCs w:val="24"/>
                <w:lang w:eastAsia="zh-CN"/>
              </w:rPr>
            </w:pPr>
          </w:p>
          <w:p w14:paraId="2AFE4ACF" w14:textId="77777777" w:rsidR="00271B62" w:rsidRPr="003C2321" w:rsidRDefault="00271B62" w:rsidP="00402D42">
            <w:pPr>
              <w:spacing w:before="33" w:after="260" w:line="207" w:lineRule="exact"/>
              <w:ind w:left="231" w:right="179"/>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2. NASCP will adhere to the following requirements:</w:t>
            </w:r>
          </w:p>
          <w:p w14:paraId="7888B93E" w14:textId="77777777" w:rsidR="00271B62" w:rsidRPr="003C2321" w:rsidRDefault="00271B62" w:rsidP="00402D42">
            <w:pPr>
              <w:spacing w:before="101" w:after="260"/>
              <w:ind w:left="426"/>
              <w:jc w:val="both"/>
              <w:rPr>
                <w:rFonts w:ascii="Times New Roman" w:eastAsia="SimSun" w:hAnsi="Times New Roman" w:cs="Times New Roman"/>
                <w:bCs/>
                <w:sz w:val="24"/>
                <w:szCs w:val="24"/>
                <w:lang w:eastAsia="zh-CN"/>
              </w:rPr>
            </w:pPr>
            <w:r w:rsidRPr="003C2321">
              <w:rPr>
                <w:rFonts w:ascii="Times New Roman" w:eastAsia="SimSun" w:hAnsi="Times New Roman" w:cs="Times New Roman"/>
                <w:bCs/>
                <w:sz w:val="24"/>
                <w:szCs w:val="24"/>
                <w:lang w:eastAsia="zh-CN"/>
              </w:rPr>
              <w:t>a. Allegations of SEA</w:t>
            </w:r>
          </w:p>
          <w:p w14:paraId="30377BC1" w14:textId="77777777" w:rsidR="00271B62" w:rsidRPr="003C2321" w:rsidRDefault="00271B62" w:rsidP="00402D42">
            <w:pPr>
              <w:spacing w:before="101" w:after="260"/>
              <w:ind w:left="426"/>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w:t>
            </w:r>
            <w:proofErr w:type="spellStart"/>
            <w:r w:rsidRPr="003C2321">
              <w:rPr>
                <w:rFonts w:ascii="Times New Roman" w:eastAsia="SimSun" w:hAnsi="Times New Roman" w:cs="Times New Roman"/>
                <w:sz w:val="24"/>
                <w:szCs w:val="24"/>
                <w:lang w:eastAsia="zh-CN"/>
              </w:rPr>
              <w:t>i</w:t>
            </w:r>
            <w:proofErr w:type="spellEnd"/>
            <w:r w:rsidRPr="003C2321">
              <w:rPr>
                <w:rFonts w:ascii="Times New Roman" w:eastAsia="SimSun" w:hAnsi="Times New Roman" w:cs="Times New Roman"/>
                <w:sz w:val="24"/>
                <w:szCs w:val="24"/>
                <w:lang w:eastAsia="zh-CN"/>
              </w:rPr>
              <w:t xml:space="preserve">) NASCP will promptly report all allegations of SEA credible enough to warrant an investigation through the reporting mechanism.  </w:t>
            </w:r>
          </w:p>
          <w:p w14:paraId="5B937B3F" w14:textId="77777777" w:rsidR="00271B62" w:rsidRPr="003C2321" w:rsidRDefault="00271B62" w:rsidP="00402D42">
            <w:pPr>
              <w:spacing w:before="101" w:after="260"/>
              <w:ind w:left="426"/>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(ii) When NASCP reports an allegation of SEA to, or becomes aware of an allegation reported through, the Report that is (</w:t>
            </w:r>
            <w:proofErr w:type="spellStart"/>
            <w:r w:rsidRPr="003C2321">
              <w:rPr>
                <w:rFonts w:ascii="Times New Roman" w:eastAsia="SimSun" w:hAnsi="Times New Roman" w:cs="Times New Roman"/>
                <w:sz w:val="24"/>
                <w:szCs w:val="24"/>
                <w:lang w:eastAsia="zh-CN"/>
              </w:rPr>
              <w:t>i</w:t>
            </w:r>
            <w:proofErr w:type="spellEnd"/>
            <w:r w:rsidRPr="003C2321">
              <w:rPr>
                <w:rFonts w:ascii="Times New Roman" w:eastAsia="SimSun" w:hAnsi="Times New Roman" w:cs="Times New Roman"/>
                <w:sz w:val="24"/>
                <w:szCs w:val="24"/>
                <w:lang w:eastAsia="zh-CN"/>
              </w:rPr>
              <w:t xml:space="preserve">) directly related to the activities funded by this arrangement or, (ii) </w:t>
            </w:r>
            <w:r w:rsidRPr="003C2321">
              <w:rPr>
                <w:rFonts w:ascii="Times New Roman" w:eastAsia="SimSun" w:hAnsi="Times New Roman" w:cs="Times New Roman"/>
                <w:sz w:val="24"/>
                <w:szCs w:val="24"/>
                <w:lang w:eastAsia="zh-CN"/>
              </w:rPr>
              <w:lastRenderedPageBreak/>
              <w:t xml:space="preserve">would have a significant impact on the partnership between NASCP and the Donor, NASCP will promptly notify </w:t>
            </w:r>
            <w:r w:rsidRPr="003C2321">
              <w:rPr>
                <w:rFonts w:ascii="Times New Roman" w:eastAsia="Arial" w:hAnsi="Times New Roman" w:cs="Times New Roman"/>
                <w:b/>
                <w:bCs/>
                <w:sz w:val="24"/>
                <w:szCs w:val="24"/>
              </w:rPr>
              <w:t xml:space="preserve">Dr. </w:t>
            </w:r>
            <w:proofErr w:type="spellStart"/>
            <w:r w:rsidRPr="003C2321">
              <w:rPr>
                <w:rFonts w:ascii="Times New Roman" w:eastAsia="Arial" w:hAnsi="Times New Roman" w:cs="Times New Roman"/>
                <w:b/>
                <w:bCs/>
                <w:sz w:val="24"/>
                <w:szCs w:val="24"/>
              </w:rPr>
              <w:t>Adebobola</w:t>
            </w:r>
            <w:proofErr w:type="spellEnd"/>
            <w:r w:rsidRPr="003C2321">
              <w:rPr>
                <w:rFonts w:ascii="Times New Roman" w:eastAsia="Arial" w:hAnsi="Times New Roman" w:cs="Times New Roman"/>
                <w:b/>
                <w:bCs/>
                <w:sz w:val="24"/>
                <w:szCs w:val="24"/>
              </w:rPr>
              <w:t xml:space="preserve"> Bashorun</w:t>
            </w:r>
            <w:r w:rsidRPr="003C2321">
              <w:rPr>
                <w:rFonts w:ascii="Times New Roman" w:eastAsia="SimSun" w:hAnsi="Times New Roman" w:cs="Times New Roman"/>
                <w:sz w:val="24"/>
                <w:szCs w:val="24"/>
                <w:lang w:eastAsia="zh-CN"/>
              </w:rPr>
              <w:t xml:space="preserve"> of the report made and the relevant arrangement number, if applicable and provide information containing the level of detail that NASCP is aware of. </w:t>
            </w:r>
          </w:p>
          <w:p w14:paraId="43EBFB73" w14:textId="77777777" w:rsidR="00271B62" w:rsidRPr="003C2321" w:rsidRDefault="00271B62" w:rsidP="00402D42">
            <w:pPr>
              <w:spacing w:before="101" w:after="260"/>
              <w:ind w:left="426"/>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(iii) Upon request from the Donor, NASCP agrees to provide further available relevant information NASCP is aware of for allegations notified under paragraph 2a (ii)</w:t>
            </w:r>
            <w:r w:rsidRPr="003C2321">
              <w:rPr>
                <w:rFonts w:ascii="Times New Roman" w:eastAsia="SimSun" w:hAnsi="Times New Roman" w:cs="Times New Roman"/>
                <w:color w:val="FF0000"/>
                <w:sz w:val="24"/>
                <w:szCs w:val="24"/>
              </w:rPr>
              <w:t xml:space="preserve"> </w:t>
            </w:r>
            <w:r w:rsidRPr="003C2321">
              <w:rPr>
                <w:rFonts w:ascii="Times New Roman" w:eastAsia="SimSun" w:hAnsi="Times New Roman" w:cs="Times New Roman"/>
                <w:sz w:val="24"/>
                <w:szCs w:val="24"/>
                <w:lang w:eastAsia="zh-CN"/>
              </w:rPr>
              <w:t>including about subsequent measures taken by NASCP, unless disclosure of such information would be inconsistent with NASCP’ regulations, rules, policies and procedures concerning disclosure of information</w:t>
            </w:r>
          </w:p>
          <w:p w14:paraId="4F1A4344" w14:textId="77777777" w:rsidR="00271B62" w:rsidRPr="003C2321" w:rsidRDefault="00271B62" w:rsidP="00402D42">
            <w:pPr>
              <w:spacing w:before="101" w:after="260"/>
              <w:ind w:left="426"/>
              <w:jc w:val="both"/>
              <w:rPr>
                <w:rFonts w:ascii="Times New Roman" w:eastAsia="SimSun" w:hAnsi="Times New Roman" w:cs="Times New Roman"/>
                <w:bCs/>
                <w:sz w:val="24"/>
                <w:szCs w:val="24"/>
                <w:lang w:eastAsia="zh-CN"/>
              </w:rPr>
            </w:pPr>
            <w:r w:rsidRPr="003C2321">
              <w:rPr>
                <w:rFonts w:ascii="Times New Roman" w:eastAsia="SimSun" w:hAnsi="Times New Roman" w:cs="Times New Roman"/>
                <w:bCs/>
                <w:sz w:val="24"/>
                <w:szCs w:val="24"/>
                <w:lang w:eastAsia="zh-CN"/>
              </w:rPr>
              <w:t>b. Allegations of SH</w:t>
            </w:r>
          </w:p>
          <w:p w14:paraId="3D937566" w14:textId="77777777" w:rsidR="00271B62" w:rsidRPr="003C2321" w:rsidRDefault="00271B62" w:rsidP="00402D42">
            <w:pPr>
              <w:spacing w:before="101" w:after="260"/>
              <w:ind w:left="426"/>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w:t>
            </w:r>
            <w:proofErr w:type="spellStart"/>
            <w:r w:rsidRPr="003C2321">
              <w:rPr>
                <w:rFonts w:ascii="Times New Roman" w:eastAsia="SimSun" w:hAnsi="Times New Roman" w:cs="Times New Roman"/>
                <w:sz w:val="24"/>
                <w:szCs w:val="24"/>
                <w:lang w:eastAsia="zh-CN"/>
              </w:rPr>
              <w:t>i</w:t>
            </w:r>
            <w:proofErr w:type="spellEnd"/>
            <w:r w:rsidRPr="003C2321">
              <w:rPr>
                <w:rFonts w:ascii="Times New Roman" w:eastAsia="SimSun" w:hAnsi="Times New Roman" w:cs="Times New Roman"/>
                <w:sz w:val="24"/>
                <w:szCs w:val="24"/>
                <w:lang w:eastAsia="zh-CN"/>
              </w:rPr>
              <w:t xml:space="preserve">) NASCP will report allegations of sexual harassment and measures taken through existing reporting mechanisms. </w:t>
            </w:r>
          </w:p>
          <w:p w14:paraId="5D0BA0E5" w14:textId="77777777" w:rsidR="00271B62" w:rsidRPr="003C2321" w:rsidRDefault="00271B62" w:rsidP="00402D42">
            <w:pPr>
              <w:spacing w:before="101" w:after="260"/>
              <w:ind w:left="426"/>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 xml:space="preserve">(ii) Where NASCP has determined that the allegations would have a significant impact on the partnership between NASCP and the Donor, NASCP will promptly notify </w:t>
            </w:r>
            <w:r w:rsidRPr="003C2321">
              <w:rPr>
                <w:rFonts w:ascii="Times New Roman" w:eastAsia="Arial" w:hAnsi="Times New Roman" w:cs="Times New Roman"/>
                <w:b/>
                <w:bCs/>
                <w:sz w:val="24"/>
                <w:szCs w:val="24"/>
              </w:rPr>
              <w:t xml:space="preserve">Dr. </w:t>
            </w:r>
            <w:proofErr w:type="spellStart"/>
            <w:r w:rsidRPr="003C2321">
              <w:rPr>
                <w:rFonts w:ascii="Times New Roman" w:eastAsia="Arial" w:hAnsi="Times New Roman" w:cs="Times New Roman"/>
                <w:b/>
                <w:bCs/>
                <w:sz w:val="24"/>
                <w:szCs w:val="24"/>
              </w:rPr>
              <w:t>Adebobola</w:t>
            </w:r>
            <w:proofErr w:type="spellEnd"/>
            <w:r w:rsidRPr="003C2321">
              <w:rPr>
                <w:rFonts w:ascii="Times New Roman" w:eastAsia="Arial" w:hAnsi="Times New Roman" w:cs="Times New Roman"/>
                <w:b/>
                <w:bCs/>
                <w:sz w:val="24"/>
                <w:szCs w:val="24"/>
              </w:rPr>
              <w:t xml:space="preserve"> Bashorun</w:t>
            </w:r>
            <w:r w:rsidRPr="003C2321">
              <w:rPr>
                <w:rFonts w:ascii="Times New Roman" w:eastAsia="SimSun" w:hAnsi="Times New Roman" w:cs="Times New Roman"/>
                <w:sz w:val="24"/>
                <w:szCs w:val="24"/>
                <w:lang w:eastAsia="zh-CN"/>
              </w:rPr>
              <w:t xml:space="preserve"> and provide information containing the level of detail of the existing reporting mechanisms. </w:t>
            </w:r>
          </w:p>
          <w:p w14:paraId="22285F0A" w14:textId="77777777" w:rsidR="00271B62" w:rsidRPr="003C2321" w:rsidRDefault="00271B62" w:rsidP="00402D42">
            <w:pPr>
              <w:spacing w:before="101" w:after="260"/>
              <w:ind w:left="426"/>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(iii) Upon request from the Donor, NASCP agrees to provide further available relevant information, that NASCP is aware of unless disclosure of such information would be inconsistent with NASCP’ regulations, rules, policies and procedures concerning disclosure of information.</w:t>
            </w:r>
          </w:p>
          <w:p w14:paraId="01D2C10D" w14:textId="77777777" w:rsidR="00271B62" w:rsidRPr="003C2321" w:rsidRDefault="00271B62" w:rsidP="00402D42">
            <w:pPr>
              <w:spacing w:after="260"/>
              <w:ind w:left="284"/>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3. It is understood and accepted that NASCP’ arrangement to report on SEA and SH will be performed in accordance with NASCP’ regulations, rules, policies and procedures, including its rules on confidentiality, and is subject to not compromising the safety, security, privacy and due process rights of any concerned persons.</w:t>
            </w:r>
          </w:p>
          <w:p w14:paraId="0D44CEF7" w14:textId="77777777" w:rsidR="00271B62" w:rsidRPr="003C2321" w:rsidRDefault="00271B62" w:rsidP="00402D42">
            <w:pPr>
              <w:spacing w:after="260"/>
              <w:ind w:left="284"/>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4. When NASCP becomes aware of reasonable suspicions, complaints or reports of SEA or SH by its personnel, NASCP will, as appropriate under its regulations, rules, policies, and procedures, take reasonable, swift and appropriate action to stop harm occurring, investigate and report to relevant authorities (for potential criminal matters), as appropriate and when safe to do so, after considering the wishes of the victim/survivor.</w:t>
            </w:r>
          </w:p>
          <w:p w14:paraId="23C498E6" w14:textId="77777777" w:rsidR="00271B62" w:rsidRPr="003C2321" w:rsidRDefault="00271B62" w:rsidP="00402D42">
            <w:pPr>
              <w:spacing w:after="260"/>
              <w:ind w:left="284"/>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lastRenderedPageBreak/>
              <w:t>5. The Donor or any of its duly authorized representatives may, in accordance with agreed mutually accepted terms of reference, carry out reviews or evaluations or other assessment measures to verify NASCP’ zero tolerance for SEA and SH. NASCP will fully cooperate within the scope of the terms of reference with any such reasonable requests by the Donor or any of its duly authorized representatives or agents to carry out such measures.</w:t>
            </w:r>
          </w:p>
          <w:p w14:paraId="482A7EBF" w14:textId="77777777" w:rsidR="00271B62" w:rsidRPr="003C2321" w:rsidRDefault="00271B62" w:rsidP="00402D42">
            <w:pPr>
              <w:spacing w:after="260"/>
              <w:ind w:left="284"/>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 xml:space="preserve">6. Any information or documentation provided in accordance with these provisions will be treated by the Donor with utmost discretion </w:t>
            </w:r>
            <w:proofErr w:type="gramStart"/>
            <w:r w:rsidRPr="003C2321">
              <w:rPr>
                <w:rFonts w:ascii="Times New Roman" w:eastAsia="SimSun" w:hAnsi="Times New Roman" w:cs="Times New Roman"/>
                <w:sz w:val="24"/>
                <w:szCs w:val="24"/>
                <w:lang w:eastAsia="zh-CN"/>
              </w:rPr>
              <w:t>in order to</w:t>
            </w:r>
            <w:proofErr w:type="gramEnd"/>
            <w:r w:rsidRPr="003C2321">
              <w:rPr>
                <w:rFonts w:ascii="Times New Roman" w:eastAsia="SimSun" w:hAnsi="Times New Roman" w:cs="Times New Roman"/>
                <w:sz w:val="24"/>
                <w:szCs w:val="24"/>
                <w:lang w:eastAsia="zh-CN"/>
              </w:rPr>
              <w:t xml:space="preserve"> ensure, </w:t>
            </w:r>
            <w:r w:rsidRPr="003C2321">
              <w:rPr>
                <w:rFonts w:ascii="Times New Roman" w:eastAsia="SimSun" w:hAnsi="Times New Roman" w:cs="Times New Roman"/>
                <w:i/>
                <w:iCs/>
                <w:sz w:val="24"/>
                <w:szCs w:val="24"/>
                <w:lang w:eastAsia="zh-CN"/>
              </w:rPr>
              <w:t>inter alia</w:t>
            </w:r>
            <w:r w:rsidRPr="003C2321">
              <w:rPr>
                <w:rFonts w:ascii="Times New Roman" w:eastAsia="SimSun" w:hAnsi="Times New Roman" w:cs="Times New Roman"/>
                <w:sz w:val="24"/>
                <w:szCs w:val="24"/>
                <w:lang w:eastAsia="zh-CN"/>
              </w:rPr>
              <w:t xml:space="preserve">, the probity of any investigation, protect sensitive information, ensure the safety and security of </w:t>
            </w:r>
            <w:proofErr w:type="gramStart"/>
            <w:r w:rsidRPr="003C2321">
              <w:rPr>
                <w:rFonts w:ascii="Times New Roman" w:eastAsia="SimSun" w:hAnsi="Times New Roman" w:cs="Times New Roman"/>
                <w:sz w:val="24"/>
                <w:szCs w:val="24"/>
                <w:lang w:eastAsia="zh-CN"/>
              </w:rPr>
              <w:t>persons</w:t>
            </w:r>
            <w:proofErr w:type="gramEnd"/>
            <w:r w:rsidRPr="003C2321">
              <w:rPr>
                <w:rFonts w:ascii="Times New Roman" w:eastAsia="SimSun" w:hAnsi="Times New Roman" w:cs="Times New Roman"/>
                <w:sz w:val="24"/>
                <w:szCs w:val="24"/>
                <w:lang w:eastAsia="zh-CN"/>
              </w:rPr>
              <w:t xml:space="preserve"> and respect the due process rights of all involved. The Donor will presume information/documentation to be confidential, </w:t>
            </w:r>
            <w:proofErr w:type="gramStart"/>
            <w:r w:rsidRPr="003C2321">
              <w:rPr>
                <w:rFonts w:ascii="Times New Roman" w:eastAsia="SimSun" w:hAnsi="Times New Roman" w:cs="Times New Roman"/>
                <w:sz w:val="24"/>
                <w:szCs w:val="24"/>
                <w:lang w:eastAsia="zh-CN"/>
              </w:rPr>
              <w:t>deliberative</w:t>
            </w:r>
            <w:proofErr w:type="gramEnd"/>
            <w:r w:rsidRPr="003C2321">
              <w:rPr>
                <w:rFonts w:ascii="Times New Roman" w:eastAsia="SimSun" w:hAnsi="Times New Roman" w:cs="Times New Roman"/>
                <w:sz w:val="24"/>
                <w:szCs w:val="24"/>
                <w:lang w:eastAsia="zh-CN"/>
              </w:rPr>
              <w:t>, and investigatory and will ensure that information/documentation provided to the Donor will be available solely to those who strictly require access to such information/documentation. Any disclosure of such information/documentation beyond such personnel will require notification and consultation with NASCP. The Donor will obtain the express written authorization of NASCP before disclosing any such information/documentation in a judicial proceeding or to the public, unless disclosure is otherwise required by law applicable to the Donor and is not subject to NASCP’ privileges and immunities under international and/or national law.</w:t>
            </w:r>
          </w:p>
          <w:p w14:paraId="14F5CA90" w14:textId="43D2B6F0" w:rsidR="00271B62" w:rsidRDefault="00271B62" w:rsidP="00D77CBD">
            <w:pPr>
              <w:spacing w:after="260"/>
              <w:ind w:left="284"/>
              <w:jc w:val="both"/>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 xml:space="preserve">7. Unless the regulations, rules, policies, and procedures applicable to NASCP are amended at an earlier stage, and/or there are other substantive changes to any of the referenced policies, processes or mechanisms, </w:t>
            </w:r>
            <w:r w:rsidRPr="003C2321">
              <w:rPr>
                <w:rFonts w:ascii="Times New Roman" w:eastAsia="SimSun" w:hAnsi="Times New Roman" w:cs="Times New Roman"/>
                <w:iCs/>
                <w:color w:val="000000"/>
                <w:sz w:val="24"/>
                <w:szCs w:val="24"/>
                <w:shd w:val="clear" w:color="auto" w:fill="FFFFFF"/>
                <w:lang w:eastAsia="zh-CN"/>
              </w:rPr>
              <w:t>the above provisions are subject to possible PERIODIC review after the date of the Donors’ mutual decision on their text with NASCP. Any changes to the above provisions that may be mutually decided following such a review will take effect at least four years after the date of the Donors’ mutual decision on the present text with NASCP, until which time the above provisions will continue to apply.</w:t>
            </w:r>
            <w:r w:rsidRPr="003C2321">
              <w:rPr>
                <w:rFonts w:ascii="Times New Roman" w:eastAsia="SimSun" w:hAnsi="Times New Roman" w:cs="Times New Roman"/>
                <w:sz w:val="24"/>
                <w:szCs w:val="24"/>
                <w:lang w:eastAsia="zh-CN"/>
              </w:rPr>
              <w:t xml:space="preserve"> </w:t>
            </w:r>
          </w:p>
          <w:p w14:paraId="538DC903" w14:textId="77777777" w:rsidR="00D77CBD" w:rsidRPr="00D77CBD" w:rsidRDefault="00D77CBD" w:rsidP="00D77CBD">
            <w:pPr>
              <w:spacing w:after="260"/>
              <w:ind w:left="284"/>
              <w:jc w:val="both"/>
              <w:rPr>
                <w:rFonts w:ascii="Times New Roman" w:eastAsia="SimSun" w:hAnsi="Times New Roman" w:cs="Times New Roman"/>
                <w:sz w:val="24"/>
                <w:szCs w:val="24"/>
                <w:lang w:eastAsia="zh-CN"/>
              </w:rPr>
            </w:pPr>
          </w:p>
          <w:p w14:paraId="5DA408ED" w14:textId="7ED037B3" w:rsidR="00271B62" w:rsidRPr="003C2321" w:rsidRDefault="00271B62" w:rsidP="00402D42">
            <w:pPr>
              <w:spacing w:after="260"/>
              <w:rPr>
                <w:rFonts w:ascii="Times New Roman" w:eastAsia="SimSun" w:hAnsi="Times New Roman" w:cs="Times New Roman"/>
                <w:b/>
                <w:bCs/>
                <w:sz w:val="24"/>
                <w:szCs w:val="24"/>
              </w:rPr>
            </w:pPr>
            <w:r w:rsidRPr="003C2321">
              <w:rPr>
                <w:rFonts w:ascii="Times New Roman" w:eastAsia="SimSun" w:hAnsi="Times New Roman" w:cs="Times New Roman"/>
                <w:b/>
                <w:bCs/>
                <w:sz w:val="24"/>
                <w:szCs w:val="24"/>
                <w:lang w:eastAsia="zh-CN"/>
              </w:rPr>
              <w:t>Attachment A: IASC Six Core Principles Relating to Sexual Exploitation and Abuse</w:t>
            </w:r>
          </w:p>
          <w:p w14:paraId="78F74ACE" w14:textId="77777777" w:rsidR="00271B62" w:rsidRPr="003C2321" w:rsidRDefault="00271B62" w:rsidP="00402D42">
            <w:pPr>
              <w:spacing w:after="260"/>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lastRenderedPageBreak/>
              <w:t xml:space="preserve"> 1. Sexual exploitation and abuse by humanitarian workers constitute acts of gross misconduct and are therefore grounds for termination of employment. </w:t>
            </w:r>
          </w:p>
          <w:p w14:paraId="41FDB174" w14:textId="77777777" w:rsidR="00271B62" w:rsidRPr="003C2321" w:rsidRDefault="00271B62" w:rsidP="00402D42">
            <w:pPr>
              <w:spacing w:after="260"/>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 xml:space="preserve"> 2. Sexual activity with children (persons under the age of 18) is prohibited regardless of the age of majority or age of consent locally. Mistaken belief regarding the age of a child is not a </w:t>
            </w:r>
            <w:proofErr w:type="spellStart"/>
            <w:r w:rsidRPr="003C2321">
              <w:rPr>
                <w:rFonts w:ascii="Times New Roman" w:eastAsia="SimSun" w:hAnsi="Times New Roman" w:cs="Times New Roman"/>
                <w:sz w:val="24"/>
                <w:szCs w:val="24"/>
                <w:lang w:eastAsia="zh-CN"/>
              </w:rPr>
              <w:t>defence</w:t>
            </w:r>
            <w:proofErr w:type="spellEnd"/>
            <w:r w:rsidRPr="003C2321">
              <w:rPr>
                <w:rFonts w:ascii="Times New Roman" w:eastAsia="SimSun" w:hAnsi="Times New Roman" w:cs="Times New Roman"/>
                <w:sz w:val="24"/>
                <w:szCs w:val="24"/>
                <w:lang w:eastAsia="zh-CN"/>
              </w:rPr>
              <w:t xml:space="preserve">. </w:t>
            </w:r>
          </w:p>
          <w:p w14:paraId="3C8D8948" w14:textId="77777777" w:rsidR="00271B62" w:rsidRPr="003C2321" w:rsidRDefault="00271B62" w:rsidP="00402D42">
            <w:pPr>
              <w:spacing w:after="260"/>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 xml:space="preserve"> 3. Exchange of money, employment, goods, or services for sex, including sexual </w:t>
            </w:r>
            <w:proofErr w:type="spellStart"/>
            <w:r w:rsidRPr="003C2321">
              <w:rPr>
                <w:rFonts w:ascii="Times New Roman" w:eastAsia="SimSun" w:hAnsi="Times New Roman" w:cs="Times New Roman"/>
                <w:sz w:val="24"/>
                <w:szCs w:val="24"/>
                <w:lang w:eastAsia="zh-CN"/>
              </w:rPr>
              <w:t>favours</w:t>
            </w:r>
            <w:proofErr w:type="spellEnd"/>
            <w:r w:rsidRPr="003C2321">
              <w:rPr>
                <w:rFonts w:ascii="Times New Roman" w:eastAsia="SimSun" w:hAnsi="Times New Roman" w:cs="Times New Roman"/>
                <w:sz w:val="24"/>
                <w:szCs w:val="24"/>
                <w:lang w:eastAsia="zh-CN"/>
              </w:rPr>
              <w:t xml:space="preserve"> or other forms of humiliating, degrading or exploitative </w:t>
            </w:r>
            <w:proofErr w:type="spellStart"/>
            <w:r w:rsidRPr="003C2321">
              <w:rPr>
                <w:rFonts w:ascii="Times New Roman" w:eastAsia="SimSun" w:hAnsi="Times New Roman" w:cs="Times New Roman"/>
                <w:sz w:val="24"/>
                <w:szCs w:val="24"/>
                <w:lang w:eastAsia="zh-CN"/>
              </w:rPr>
              <w:t>behaviour</w:t>
            </w:r>
            <w:proofErr w:type="spellEnd"/>
            <w:r w:rsidRPr="003C2321">
              <w:rPr>
                <w:rFonts w:ascii="Times New Roman" w:eastAsia="SimSun" w:hAnsi="Times New Roman" w:cs="Times New Roman"/>
                <w:sz w:val="24"/>
                <w:szCs w:val="24"/>
                <w:lang w:eastAsia="zh-CN"/>
              </w:rPr>
              <w:t xml:space="preserve"> is prohibited. This includes exchange of assistance that is due to beneficiaries. </w:t>
            </w:r>
          </w:p>
          <w:p w14:paraId="1CD85657" w14:textId="77777777" w:rsidR="00271B62" w:rsidRPr="003C2321" w:rsidRDefault="00271B62" w:rsidP="00402D42">
            <w:pPr>
              <w:spacing w:after="260"/>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 xml:space="preserve"> 4. Any sexual relationship between those providing humanitarian assistance and protection and a person </w:t>
            </w:r>
            <w:proofErr w:type="gramStart"/>
            <w:r w:rsidRPr="003C2321">
              <w:rPr>
                <w:rFonts w:ascii="Times New Roman" w:eastAsia="SimSun" w:hAnsi="Times New Roman" w:cs="Times New Roman"/>
                <w:sz w:val="24"/>
                <w:szCs w:val="24"/>
                <w:lang w:eastAsia="zh-CN"/>
              </w:rPr>
              <w:t>benefitting</w:t>
            </w:r>
            <w:proofErr w:type="gramEnd"/>
            <w:r w:rsidRPr="003C2321">
              <w:rPr>
                <w:rFonts w:ascii="Times New Roman" w:eastAsia="SimSun" w:hAnsi="Times New Roman" w:cs="Times New Roman"/>
                <w:sz w:val="24"/>
                <w:szCs w:val="24"/>
                <w:lang w:eastAsia="zh-CN"/>
              </w:rPr>
              <w:t xml:space="preserve"> from such humanitarian assistance and protection that involves improper use of rank or position is prohibited. Such relationships undermine the credibility and integrity of humanitarian aid work. </w:t>
            </w:r>
          </w:p>
          <w:p w14:paraId="32751083" w14:textId="77777777" w:rsidR="00271B62" w:rsidRPr="003C2321" w:rsidRDefault="00271B62" w:rsidP="00402D42">
            <w:pPr>
              <w:spacing w:after="260"/>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 xml:space="preserve"> 5. Where a humanitarian worker develops concerns or suspicions regarding sexual abuse or exploitation by a fellow worker, whether in the same agency or not, he or she must report such concerns via established agency reporting mechanisms. </w:t>
            </w:r>
          </w:p>
          <w:p w14:paraId="542F2500" w14:textId="0C3DA6FA" w:rsidR="00271B62" w:rsidRPr="00D77CBD" w:rsidRDefault="00271B62" w:rsidP="00D77CBD">
            <w:pPr>
              <w:spacing w:after="260"/>
              <w:rPr>
                <w:rFonts w:ascii="Times New Roman" w:eastAsia="SimSun" w:hAnsi="Times New Roman" w:cs="Times New Roman"/>
                <w:sz w:val="24"/>
                <w:szCs w:val="24"/>
                <w:lang w:eastAsia="zh-CN"/>
              </w:rPr>
            </w:pPr>
            <w:r w:rsidRPr="003C2321">
              <w:rPr>
                <w:rFonts w:ascii="Times New Roman" w:eastAsia="SimSun" w:hAnsi="Times New Roman" w:cs="Times New Roman"/>
                <w:sz w:val="24"/>
                <w:szCs w:val="24"/>
                <w:lang w:eastAsia="zh-CN"/>
              </w:rPr>
              <w:t xml:space="preserve"> 6. Humanitarian workers are obliged to create and maintain an environment which prevents sexual exploitation and abuse and promotes the implementation of their code of conduct. Managers at all levels have </w:t>
            </w:r>
            <w:proofErr w:type="gramStart"/>
            <w:r w:rsidRPr="003C2321">
              <w:rPr>
                <w:rFonts w:ascii="Times New Roman" w:eastAsia="SimSun" w:hAnsi="Times New Roman" w:cs="Times New Roman"/>
                <w:sz w:val="24"/>
                <w:szCs w:val="24"/>
                <w:lang w:eastAsia="zh-CN"/>
              </w:rPr>
              <w:t>particular responsibilities</w:t>
            </w:r>
            <w:proofErr w:type="gramEnd"/>
            <w:r w:rsidRPr="003C2321">
              <w:rPr>
                <w:rFonts w:ascii="Times New Roman" w:eastAsia="SimSun" w:hAnsi="Times New Roman" w:cs="Times New Roman"/>
                <w:sz w:val="24"/>
                <w:szCs w:val="24"/>
                <w:lang w:eastAsia="zh-CN"/>
              </w:rPr>
              <w:t xml:space="preserve"> to support and develop systems which maintain this environment. </w:t>
            </w:r>
          </w:p>
          <w:p w14:paraId="2FAB5960" w14:textId="77777777" w:rsidR="00271B62" w:rsidRPr="003C2321" w:rsidRDefault="00271B62" w:rsidP="00402D42">
            <w:pPr>
              <w:suppressAutoHyphens/>
              <w:ind w:right="-72"/>
              <w:jc w:val="both"/>
              <w:rPr>
                <w:rFonts w:ascii="Times New Roman" w:eastAsiaTheme="minorEastAsia" w:hAnsi="Times New Roman" w:cs="Times New Roman"/>
                <w:kern w:val="2"/>
                <w:sz w:val="24"/>
                <w:szCs w:val="24"/>
                <w:lang w:val="en-GB" w:eastAsia="zh-CN"/>
                <w14:ligatures w14:val="standardContextual"/>
              </w:rPr>
            </w:pPr>
          </w:p>
        </w:tc>
      </w:tr>
    </w:tbl>
    <w:p w14:paraId="1C2EFFC2" w14:textId="52167E4E" w:rsidR="00271B62" w:rsidRPr="003C2321" w:rsidRDefault="00271B62">
      <w:pPr>
        <w:shd w:val="clear" w:color="auto" w:fill="FFFFFF"/>
        <w:spacing w:after="0" w:line="240" w:lineRule="auto"/>
        <w:jc w:val="both"/>
        <w:rPr>
          <w:rFonts w:ascii="Times New Roman" w:hAnsi="Times New Roman" w:cs="Times New Roman"/>
          <w:sz w:val="24"/>
          <w:szCs w:val="24"/>
        </w:rPr>
      </w:pPr>
    </w:p>
    <w:p w14:paraId="772E0688" w14:textId="6A1E86F1" w:rsidR="004E38E7" w:rsidRPr="003C2321" w:rsidRDefault="00271B62" w:rsidP="00271B62">
      <w:pPr>
        <w:jc w:val="both"/>
        <w:rPr>
          <w:rFonts w:ascii="Times New Roman" w:hAnsi="Times New Roman" w:cs="Times New Roman"/>
          <w:sz w:val="24"/>
          <w:szCs w:val="24"/>
        </w:rPr>
      </w:pPr>
      <w:r w:rsidRPr="003C2321">
        <w:rPr>
          <w:rFonts w:ascii="Times New Roman" w:hAnsi="Times New Roman" w:cs="Times New Roman"/>
          <w:b/>
          <w:sz w:val="24"/>
          <w:szCs w:val="24"/>
        </w:rPr>
        <w:t>1</w:t>
      </w:r>
      <w:r w:rsidR="00441A75" w:rsidRPr="003C2321">
        <w:rPr>
          <w:rFonts w:ascii="Times New Roman" w:hAnsi="Times New Roman" w:cs="Times New Roman"/>
          <w:b/>
          <w:sz w:val="24"/>
          <w:szCs w:val="24"/>
        </w:rPr>
        <w:t>2</w:t>
      </w:r>
      <w:r w:rsidRPr="003C2321">
        <w:rPr>
          <w:rFonts w:ascii="Times New Roman" w:hAnsi="Times New Roman" w:cs="Times New Roman"/>
          <w:b/>
          <w:sz w:val="24"/>
          <w:szCs w:val="24"/>
        </w:rPr>
        <w:t xml:space="preserve">. </w:t>
      </w:r>
      <w:r w:rsidR="0006099A" w:rsidRPr="003C2321">
        <w:rPr>
          <w:rFonts w:ascii="Times New Roman" w:hAnsi="Times New Roman" w:cs="Times New Roman"/>
          <w:b/>
          <w:sz w:val="24"/>
          <w:szCs w:val="24"/>
        </w:rPr>
        <w:t>NOTES/DISCLAIMER</w:t>
      </w:r>
    </w:p>
    <w:p w14:paraId="3BBD8C03" w14:textId="77777777" w:rsidR="004E38E7" w:rsidRPr="003C2321" w:rsidRDefault="0006099A">
      <w:pPr>
        <w:pStyle w:val="ListParagraph"/>
        <w:numPr>
          <w:ilvl w:val="0"/>
          <w:numId w:val="9"/>
        </w:numPr>
        <w:tabs>
          <w:tab w:val="left" w:pos="360"/>
        </w:tabs>
        <w:ind w:left="360" w:hanging="360"/>
        <w:jc w:val="both"/>
        <w:rPr>
          <w:rFonts w:ascii="Times New Roman" w:hAnsi="Times New Roman" w:cs="Times New Roman"/>
          <w:sz w:val="24"/>
          <w:szCs w:val="24"/>
        </w:rPr>
      </w:pPr>
      <w:r w:rsidRPr="003C2321">
        <w:rPr>
          <w:rFonts w:ascii="Times New Roman" w:hAnsi="Times New Roman" w:cs="Times New Roman"/>
          <w:sz w:val="24"/>
          <w:szCs w:val="24"/>
        </w:rPr>
        <w:t>Late submissions will not be accepted.</w:t>
      </w:r>
    </w:p>
    <w:p w14:paraId="71B12BA0" w14:textId="77777777" w:rsidR="004E38E7" w:rsidRPr="003C2321" w:rsidRDefault="0006099A">
      <w:pPr>
        <w:pStyle w:val="ListParagraph"/>
        <w:numPr>
          <w:ilvl w:val="0"/>
          <w:numId w:val="9"/>
        </w:numPr>
        <w:tabs>
          <w:tab w:val="left" w:pos="360"/>
        </w:tabs>
        <w:ind w:left="360" w:hanging="360"/>
        <w:jc w:val="both"/>
        <w:rPr>
          <w:rFonts w:ascii="Times New Roman" w:hAnsi="Times New Roman" w:cs="Times New Roman"/>
          <w:sz w:val="24"/>
          <w:szCs w:val="24"/>
        </w:rPr>
      </w:pPr>
      <w:r w:rsidRPr="003C2321">
        <w:rPr>
          <w:rFonts w:ascii="Times New Roman" w:hAnsi="Times New Roman" w:cs="Times New Roman"/>
          <w:sz w:val="24"/>
          <w:szCs w:val="24"/>
        </w:rPr>
        <w:t>NASCP shall verify any or all documents and claims made by applicants and will disqualify consultants with falsified documents and claims.</w:t>
      </w:r>
    </w:p>
    <w:p w14:paraId="34E37F7A" w14:textId="77777777" w:rsidR="004E38E7" w:rsidRPr="003C2321" w:rsidRDefault="0006099A">
      <w:pPr>
        <w:tabs>
          <w:tab w:val="left" w:pos="360"/>
        </w:tabs>
        <w:spacing w:after="0" w:line="240" w:lineRule="auto"/>
        <w:ind w:left="360" w:hanging="360"/>
        <w:jc w:val="both"/>
        <w:rPr>
          <w:rFonts w:ascii="Times New Roman" w:hAnsi="Times New Roman" w:cs="Times New Roman"/>
          <w:sz w:val="24"/>
          <w:szCs w:val="24"/>
        </w:rPr>
      </w:pPr>
      <w:r w:rsidRPr="003C2321">
        <w:rPr>
          <w:rFonts w:ascii="Times New Roman" w:hAnsi="Times New Roman" w:cs="Times New Roman"/>
          <w:sz w:val="24"/>
          <w:szCs w:val="24"/>
        </w:rPr>
        <w:t>iii.  If it is determined that submitted documents and claims have been falsified, the consultant may face prosecution in a court of Law.</w:t>
      </w:r>
    </w:p>
    <w:p w14:paraId="169E49F5" w14:textId="77777777" w:rsidR="004E38E7" w:rsidRPr="003C2321" w:rsidRDefault="0006099A">
      <w:pPr>
        <w:tabs>
          <w:tab w:val="left" w:pos="360"/>
        </w:tabs>
        <w:spacing w:after="0" w:line="240" w:lineRule="auto"/>
        <w:ind w:left="360" w:hanging="360"/>
        <w:jc w:val="both"/>
        <w:rPr>
          <w:rFonts w:ascii="Times New Roman" w:eastAsia="Times New Roman" w:hAnsi="Times New Roman" w:cs="Times New Roman"/>
          <w:sz w:val="24"/>
          <w:szCs w:val="24"/>
          <w:lang w:eastAsia="en-GB"/>
        </w:rPr>
      </w:pPr>
      <w:r w:rsidRPr="003C2321">
        <w:rPr>
          <w:rFonts w:ascii="Times New Roman" w:hAnsi="Times New Roman" w:cs="Times New Roman"/>
          <w:sz w:val="24"/>
          <w:szCs w:val="24"/>
        </w:rPr>
        <w:t>iv.</w:t>
      </w:r>
      <w:r w:rsidRPr="003C2321">
        <w:rPr>
          <w:rFonts w:ascii="Times New Roman" w:hAnsi="Times New Roman" w:cs="Times New Roman"/>
          <w:sz w:val="24"/>
          <w:szCs w:val="24"/>
        </w:rPr>
        <w:tab/>
        <w:t xml:space="preserve">NASCP shall not be held responsible for any disqualified proposal </w:t>
      </w:r>
      <w:proofErr w:type="gramStart"/>
      <w:r w:rsidRPr="003C2321">
        <w:rPr>
          <w:rFonts w:ascii="Times New Roman" w:hAnsi="Times New Roman" w:cs="Times New Roman"/>
          <w:sz w:val="24"/>
          <w:szCs w:val="24"/>
        </w:rPr>
        <w:t>as a result of</w:t>
      </w:r>
      <w:proofErr w:type="gramEnd"/>
      <w:r w:rsidRPr="003C2321">
        <w:rPr>
          <w:rFonts w:ascii="Times New Roman" w:hAnsi="Times New Roman" w:cs="Times New Roman"/>
          <w:sz w:val="24"/>
          <w:szCs w:val="24"/>
        </w:rPr>
        <w:t xml:space="preserve"> </w:t>
      </w:r>
      <w:r w:rsidRPr="003C2321">
        <w:rPr>
          <w:rFonts w:ascii="Times New Roman" w:eastAsia="Times New Roman" w:hAnsi="Times New Roman" w:cs="Times New Roman"/>
          <w:sz w:val="24"/>
          <w:szCs w:val="24"/>
          <w:lang w:eastAsia="en-GB"/>
        </w:rPr>
        <w:t>any omission or deletion relating to the submission guidelines.</w:t>
      </w:r>
    </w:p>
    <w:p w14:paraId="5187FF4A" w14:textId="19730374" w:rsidR="004E38E7" w:rsidRPr="003C2321" w:rsidRDefault="0006099A">
      <w:pPr>
        <w:tabs>
          <w:tab w:val="left" w:pos="360"/>
        </w:tabs>
        <w:spacing w:after="0" w:line="240" w:lineRule="auto"/>
        <w:ind w:left="360" w:hanging="360"/>
        <w:jc w:val="both"/>
        <w:rPr>
          <w:rFonts w:ascii="Times New Roman" w:hAnsi="Times New Roman" w:cs="Times New Roman"/>
          <w:sz w:val="24"/>
          <w:szCs w:val="24"/>
        </w:rPr>
      </w:pPr>
      <w:r w:rsidRPr="003C2321">
        <w:rPr>
          <w:rFonts w:ascii="Times New Roman" w:hAnsi="Times New Roman" w:cs="Times New Roman"/>
          <w:sz w:val="24"/>
          <w:szCs w:val="24"/>
        </w:rPr>
        <w:t>v.</w:t>
      </w:r>
      <w:r w:rsidRPr="003C2321">
        <w:rPr>
          <w:rFonts w:ascii="Times New Roman" w:hAnsi="Times New Roman" w:cs="Times New Roman"/>
          <w:sz w:val="24"/>
          <w:szCs w:val="24"/>
        </w:rPr>
        <w:tab/>
        <w:t xml:space="preserve">This advertisement shall not </w:t>
      </w:r>
      <w:r w:rsidR="00852331" w:rsidRPr="003C2321">
        <w:rPr>
          <w:rFonts w:ascii="Times New Roman" w:hAnsi="Times New Roman" w:cs="Times New Roman"/>
          <w:sz w:val="24"/>
          <w:szCs w:val="24"/>
        </w:rPr>
        <w:t>be construed</w:t>
      </w:r>
      <w:r w:rsidRPr="003C2321">
        <w:rPr>
          <w:rFonts w:ascii="Times New Roman" w:hAnsi="Times New Roman" w:cs="Times New Roman"/>
          <w:sz w:val="24"/>
          <w:szCs w:val="24"/>
        </w:rPr>
        <w:t xml:space="preserve"> as a contract to any Consultant, nor shall it entitle any Consultant </w:t>
      </w:r>
      <w:proofErr w:type="gramStart"/>
      <w:r w:rsidRPr="003C2321">
        <w:rPr>
          <w:rFonts w:ascii="Times New Roman" w:hAnsi="Times New Roman" w:cs="Times New Roman"/>
          <w:sz w:val="24"/>
          <w:szCs w:val="24"/>
        </w:rPr>
        <w:t>submitting</w:t>
      </w:r>
      <w:proofErr w:type="gramEnd"/>
      <w:r w:rsidRPr="003C2321">
        <w:rPr>
          <w:rFonts w:ascii="Times New Roman" w:hAnsi="Times New Roman" w:cs="Times New Roman"/>
          <w:sz w:val="24"/>
          <w:szCs w:val="24"/>
        </w:rPr>
        <w:t xml:space="preserve"> documents to claim any indemnity from NASCP.</w:t>
      </w:r>
    </w:p>
    <w:p w14:paraId="69599811" w14:textId="4E334CC0" w:rsidR="004E38E7" w:rsidRPr="003C2321" w:rsidRDefault="0006099A">
      <w:pPr>
        <w:tabs>
          <w:tab w:val="left" w:pos="360"/>
        </w:tabs>
        <w:spacing w:after="0" w:line="240" w:lineRule="auto"/>
        <w:ind w:left="360" w:hanging="360"/>
        <w:jc w:val="both"/>
        <w:rPr>
          <w:rFonts w:ascii="Times New Roman" w:hAnsi="Times New Roman" w:cs="Times New Roman"/>
          <w:sz w:val="24"/>
          <w:szCs w:val="24"/>
        </w:rPr>
      </w:pPr>
      <w:r w:rsidRPr="003C2321">
        <w:rPr>
          <w:rFonts w:ascii="Times New Roman" w:hAnsi="Times New Roman" w:cs="Times New Roman"/>
          <w:sz w:val="24"/>
          <w:szCs w:val="24"/>
        </w:rPr>
        <w:t>vi.</w:t>
      </w:r>
      <w:r w:rsidRPr="003C2321">
        <w:rPr>
          <w:rFonts w:ascii="Times New Roman" w:hAnsi="Times New Roman" w:cs="Times New Roman"/>
          <w:sz w:val="24"/>
          <w:szCs w:val="24"/>
        </w:rPr>
        <w:tab/>
        <w:t xml:space="preserve">NASCP is not bound to shortlist any </w:t>
      </w:r>
      <w:proofErr w:type="gramStart"/>
      <w:r w:rsidRPr="003C2321">
        <w:rPr>
          <w:rFonts w:ascii="Times New Roman" w:hAnsi="Times New Roman" w:cs="Times New Roman"/>
          <w:sz w:val="24"/>
          <w:szCs w:val="24"/>
        </w:rPr>
        <w:t>Consultant, and</w:t>
      </w:r>
      <w:proofErr w:type="gramEnd"/>
      <w:r w:rsidRPr="003C2321">
        <w:rPr>
          <w:rFonts w:ascii="Times New Roman" w:hAnsi="Times New Roman" w:cs="Times New Roman"/>
          <w:sz w:val="24"/>
          <w:szCs w:val="24"/>
        </w:rPr>
        <w:t xml:space="preserve"> reserves the right to annul the bidding process at any time without incurring any liabilities </w:t>
      </w:r>
      <w:proofErr w:type="gramStart"/>
      <w:r w:rsidRPr="003C2321">
        <w:rPr>
          <w:rFonts w:ascii="Times New Roman" w:hAnsi="Times New Roman" w:cs="Times New Roman"/>
          <w:sz w:val="24"/>
          <w:szCs w:val="24"/>
        </w:rPr>
        <w:t xml:space="preserve">or </w:t>
      </w:r>
      <w:r w:rsidR="00852331">
        <w:rPr>
          <w:rFonts w:ascii="Times New Roman" w:hAnsi="Times New Roman" w:cs="Times New Roman"/>
          <w:sz w:val="24"/>
          <w:szCs w:val="24"/>
        </w:rPr>
        <w:t xml:space="preserve"> </w:t>
      </w:r>
      <w:r w:rsidRPr="003C2321">
        <w:rPr>
          <w:rFonts w:ascii="Times New Roman" w:hAnsi="Times New Roman" w:cs="Times New Roman"/>
          <w:sz w:val="24"/>
          <w:szCs w:val="24"/>
        </w:rPr>
        <w:t>providing</w:t>
      </w:r>
      <w:proofErr w:type="gramEnd"/>
      <w:r w:rsidRPr="003C2321">
        <w:rPr>
          <w:rFonts w:ascii="Times New Roman" w:hAnsi="Times New Roman" w:cs="Times New Roman"/>
          <w:sz w:val="24"/>
          <w:szCs w:val="24"/>
        </w:rPr>
        <w:t xml:space="preserve"> a reason.</w:t>
      </w:r>
    </w:p>
    <w:p w14:paraId="2D2BAA61" w14:textId="77777777" w:rsidR="004E38E7" w:rsidRPr="003C2321" w:rsidRDefault="004E38E7">
      <w:pPr>
        <w:spacing w:after="0" w:line="240" w:lineRule="auto"/>
        <w:jc w:val="both"/>
        <w:rPr>
          <w:rFonts w:ascii="Times New Roman" w:hAnsi="Times New Roman" w:cs="Times New Roman"/>
          <w:sz w:val="24"/>
          <w:szCs w:val="24"/>
        </w:rPr>
      </w:pPr>
    </w:p>
    <w:p w14:paraId="7F341BC8" w14:textId="77777777" w:rsidR="004E38E7" w:rsidRPr="003C2321" w:rsidRDefault="004E38E7">
      <w:pPr>
        <w:spacing w:after="0" w:line="240" w:lineRule="auto"/>
        <w:jc w:val="both"/>
        <w:rPr>
          <w:rFonts w:ascii="Times New Roman" w:hAnsi="Times New Roman" w:cs="Times New Roman"/>
          <w:sz w:val="24"/>
          <w:szCs w:val="24"/>
        </w:rPr>
      </w:pPr>
    </w:p>
    <w:p w14:paraId="0D1AD1FA" w14:textId="77777777" w:rsidR="004E38E7" w:rsidRPr="003C2321" w:rsidRDefault="0006099A">
      <w:pPr>
        <w:spacing w:after="0" w:line="240" w:lineRule="auto"/>
        <w:jc w:val="center"/>
        <w:rPr>
          <w:rFonts w:ascii="Times New Roman" w:hAnsi="Times New Roman" w:cs="Times New Roman"/>
          <w:b/>
          <w:sz w:val="24"/>
          <w:szCs w:val="24"/>
        </w:rPr>
      </w:pPr>
      <w:r w:rsidRPr="003C2321">
        <w:rPr>
          <w:rFonts w:ascii="Times New Roman" w:hAnsi="Times New Roman" w:cs="Times New Roman"/>
          <w:b/>
          <w:sz w:val="24"/>
          <w:szCs w:val="24"/>
        </w:rPr>
        <w:t>Signed</w:t>
      </w:r>
    </w:p>
    <w:p w14:paraId="58F62349" w14:textId="77777777" w:rsidR="004E38E7" w:rsidRPr="003C2321" w:rsidRDefault="0006099A">
      <w:pPr>
        <w:spacing w:after="0" w:line="240" w:lineRule="auto"/>
        <w:jc w:val="center"/>
        <w:rPr>
          <w:rFonts w:ascii="Times New Roman" w:hAnsi="Times New Roman" w:cs="Times New Roman"/>
          <w:sz w:val="24"/>
          <w:szCs w:val="24"/>
        </w:rPr>
      </w:pPr>
      <w:r w:rsidRPr="003C2321">
        <w:rPr>
          <w:rFonts w:ascii="Times New Roman" w:hAnsi="Times New Roman" w:cs="Times New Roman"/>
          <w:sz w:val="24"/>
          <w:szCs w:val="24"/>
        </w:rPr>
        <w:t>Management.</w:t>
      </w:r>
    </w:p>
    <w:p w14:paraId="75B47B96" w14:textId="77777777" w:rsidR="004E38E7" w:rsidRPr="003C2321" w:rsidRDefault="004E38E7">
      <w:pPr>
        <w:spacing w:after="0" w:line="240" w:lineRule="auto"/>
        <w:jc w:val="both"/>
        <w:rPr>
          <w:rFonts w:ascii="Times New Roman" w:hAnsi="Times New Roman" w:cs="Times New Roman"/>
          <w:sz w:val="24"/>
          <w:szCs w:val="24"/>
        </w:rPr>
      </w:pPr>
    </w:p>
    <w:p w14:paraId="27F6220E" w14:textId="77777777" w:rsidR="004E38E7" w:rsidRPr="003C2321" w:rsidRDefault="004E38E7">
      <w:pPr>
        <w:rPr>
          <w:rFonts w:ascii="Times New Roman" w:hAnsi="Times New Roman" w:cs="Times New Roman"/>
          <w:sz w:val="24"/>
          <w:szCs w:val="24"/>
        </w:rPr>
      </w:pPr>
    </w:p>
    <w:p w14:paraId="2885309B" w14:textId="77777777" w:rsidR="004E38E7" w:rsidRPr="003C2321" w:rsidRDefault="004E38E7">
      <w:pPr>
        <w:rPr>
          <w:rFonts w:ascii="Times New Roman" w:hAnsi="Times New Roman" w:cs="Times New Roman"/>
          <w:sz w:val="24"/>
          <w:szCs w:val="24"/>
        </w:rPr>
      </w:pPr>
    </w:p>
    <w:p w14:paraId="40616240" w14:textId="77777777" w:rsidR="00D37F05" w:rsidRPr="003C2321" w:rsidRDefault="00D37F05" w:rsidP="00D37F05">
      <w:pPr>
        <w:tabs>
          <w:tab w:val="left" w:pos="480"/>
          <w:tab w:val="left" w:pos="720"/>
        </w:tabs>
        <w:jc w:val="center"/>
        <w:rPr>
          <w:rFonts w:ascii="Times New Roman" w:hAnsi="Times New Roman" w:cs="Times New Roman"/>
          <w:b/>
          <w:bCs/>
          <w:sz w:val="24"/>
          <w:szCs w:val="24"/>
        </w:rPr>
      </w:pPr>
    </w:p>
    <w:p w14:paraId="2DFEBFCE" w14:textId="77777777" w:rsidR="002632CD" w:rsidRPr="003C2321" w:rsidRDefault="002632CD">
      <w:pPr>
        <w:spacing w:after="0" w:line="240" w:lineRule="auto"/>
        <w:rPr>
          <w:rFonts w:ascii="Times New Roman" w:hAnsi="Times New Roman" w:cs="Times New Roman"/>
          <w:b/>
          <w:bCs/>
          <w:sz w:val="24"/>
          <w:szCs w:val="24"/>
        </w:rPr>
      </w:pPr>
      <w:r w:rsidRPr="003C2321">
        <w:rPr>
          <w:rFonts w:ascii="Times New Roman" w:hAnsi="Times New Roman" w:cs="Times New Roman"/>
          <w:b/>
          <w:bCs/>
          <w:sz w:val="24"/>
          <w:szCs w:val="24"/>
        </w:rPr>
        <w:br w:type="page"/>
      </w:r>
    </w:p>
    <w:p w14:paraId="73031354" w14:textId="75C55299" w:rsidR="00D37F05" w:rsidRPr="003C2321" w:rsidRDefault="00D37F05" w:rsidP="00D37F05">
      <w:pPr>
        <w:tabs>
          <w:tab w:val="left" w:pos="480"/>
          <w:tab w:val="left" w:pos="720"/>
        </w:tabs>
        <w:jc w:val="center"/>
        <w:rPr>
          <w:rFonts w:ascii="Times New Roman" w:hAnsi="Times New Roman" w:cs="Times New Roman"/>
          <w:b/>
          <w:bCs/>
          <w:smallCaps/>
          <w:sz w:val="24"/>
          <w:szCs w:val="24"/>
        </w:rPr>
      </w:pPr>
      <w:r w:rsidRPr="003C2321">
        <w:rPr>
          <w:rFonts w:ascii="Times New Roman" w:hAnsi="Times New Roman" w:cs="Times New Roman"/>
          <w:b/>
          <w:bCs/>
          <w:sz w:val="24"/>
          <w:szCs w:val="24"/>
        </w:rPr>
        <w:lastRenderedPageBreak/>
        <w:t>B.</w:t>
      </w:r>
      <w:r w:rsidRPr="003C2321">
        <w:rPr>
          <w:rFonts w:ascii="Times New Roman" w:hAnsi="Times New Roman" w:cs="Times New Roman"/>
          <w:b/>
          <w:bCs/>
          <w:smallCaps/>
          <w:sz w:val="24"/>
          <w:szCs w:val="24"/>
        </w:rPr>
        <w:t xml:space="preserve"> Format of Curriculum Vitae (CV) </w:t>
      </w:r>
    </w:p>
    <w:p w14:paraId="580974CD" w14:textId="77777777" w:rsidR="00D37F05" w:rsidRPr="003C2321" w:rsidRDefault="00D37F05" w:rsidP="00D37F05">
      <w:pPr>
        <w:tabs>
          <w:tab w:val="left" w:pos="480"/>
          <w:tab w:val="left" w:pos="720"/>
        </w:tabs>
        <w:jc w:val="both"/>
        <w:rPr>
          <w:rFonts w:ascii="Times New Roman" w:hAnsi="Times New Roman" w:cs="Times New Roman"/>
          <w:sz w:val="24"/>
          <w:szCs w:val="24"/>
          <w:u w:val="single"/>
        </w:rPr>
      </w:pPr>
      <w:proofErr w:type="gramStart"/>
      <w:r w:rsidRPr="003C2321">
        <w:rPr>
          <w:rFonts w:ascii="Times New Roman" w:hAnsi="Times New Roman" w:cs="Times New Roman"/>
          <w:sz w:val="24"/>
          <w:szCs w:val="24"/>
        </w:rPr>
        <w:t>Name :</w:t>
      </w:r>
      <w:proofErr w:type="gramEnd"/>
      <w:r w:rsidRPr="003C2321">
        <w:rPr>
          <w:rFonts w:ascii="Times New Roman" w:hAnsi="Times New Roman" w:cs="Times New Roman"/>
          <w:sz w:val="24"/>
          <w:szCs w:val="24"/>
        </w:rPr>
        <w:t xml:space="preserve">  </w:t>
      </w:r>
      <w:r w:rsidRPr="003C2321">
        <w:rPr>
          <w:rFonts w:ascii="Times New Roman" w:hAnsi="Times New Roman" w:cs="Times New Roman"/>
          <w:sz w:val="24"/>
          <w:szCs w:val="24"/>
          <w:u w:val="single"/>
        </w:rPr>
        <w:tab/>
      </w:r>
    </w:p>
    <w:p w14:paraId="7DD2BCE7"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18A5E15B" w14:textId="77777777" w:rsidR="00D37F05" w:rsidRPr="003C2321" w:rsidRDefault="00D37F05" w:rsidP="00D37F05">
      <w:pPr>
        <w:tabs>
          <w:tab w:val="left" w:pos="480"/>
          <w:tab w:val="left" w:pos="720"/>
        </w:tabs>
        <w:jc w:val="both"/>
        <w:rPr>
          <w:rFonts w:ascii="Times New Roman" w:hAnsi="Times New Roman" w:cs="Times New Roman"/>
          <w:sz w:val="24"/>
          <w:szCs w:val="24"/>
          <w:u w:val="single"/>
        </w:rPr>
      </w:pPr>
      <w:r w:rsidRPr="003C2321">
        <w:rPr>
          <w:rFonts w:ascii="Times New Roman" w:hAnsi="Times New Roman" w:cs="Times New Roman"/>
          <w:sz w:val="24"/>
          <w:szCs w:val="24"/>
        </w:rPr>
        <w:t xml:space="preserve">Complete </w:t>
      </w:r>
      <w:proofErr w:type="gramStart"/>
      <w:r w:rsidRPr="003C2321">
        <w:rPr>
          <w:rFonts w:ascii="Times New Roman" w:hAnsi="Times New Roman" w:cs="Times New Roman"/>
          <w:sz w:val="24"/>
          <w:szCs w:val="24"/>
        </w:rPr>
        <w:t>address :</w:t>
      </w:r>
      <w:proofErr w:type="gramEnd"/>
      <w:r w:rsidRPr="003C2321">
        <w:rPr>
          <w:rFonts w:ascii="Times New Roman" w:hAnsi="Times New Roman" w:cs="Times New Roman"/>
          <w:sz w:val="24"/>
          <w:szCs w:val="24"/>
        </w:rPr>
        <w:t xml:space="preserve"> </w:t>
      </w:r>
    </w:p>
    <w:p w14:paraId="2EC32837"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0FEA9CC0" w14:textId="77777777" w:rsidR="00D37F05" w:rsidRPr="003C2321" w:rsidRDefault="00D37F05" w:rsidP="00D37F05">
      <w:pPr>
        <w:tabs>
          <w:tab w:val="left" w:pos="480"/>
          <w:tab w:val="left" w:pos="720"/>
        </w:tabs>
        <w:jc w:val="both"/>
        <w:rPr>
          <w:rFonts w:ascii="Times New Roman" w:hAnsi="Times New Roman" w:cs="Times New Roman"/>
          <w:sz w:val="24"/>
          <w:szCs w:val="24"/>
        </w:rPr>
      </w:pPr>
      <w:proofErr w:type="gramStart"/>
      <w:r w:rsidRPr="003C2321">
        <w:rPr>
          <w:rFonts w:ascii="Times New Roman" w:hAnsi="Times New Roman" w:cs="Times New Roman"/>
          <w:sz w:val="24"/>
          <w:szCs w:val="24"/>
        </w:rPr>
        <w:t>Profession :</w:t>
      </w:r>
      <w:proofErr w:type="gramEnd"/>
      <w:r w:rsidRPr="003C2321">
        <w:rPr>
          <w:rFonts w:ascii="Times New Roman" w:hAnsi="Times New Roman" w:cs="Times New Roman"/>
          <w:sz w:val="24"/>
          <w:szCs w:val="24"/>
        </w:rPr>
        <w:t xml:space="preserve">  </w:t>
      </w:r>
      <w:r w:rsidRPr="003C2321">
        <w:rPr>
          <w:rFonts w:ascii="Times New Roman" w:hAnsi="Times New Roman" w:cs="Times New Roman"/>
          <w:sz w:val="24"/>
          <w:szCs w:val="24"/>
          <w:u w:val="single"/>
        </w:rPr>
        <w:tab/>
      </w:r>
    </w:p>
    <w:p w14:paraId="368C3244"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3B711D3D"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 xml:space="preserve">Date of </w:t>
      </w:r>
      <w:proofErr w:type="gramStart"/>
      <w:r w:rsidRPr="003C2321">
        <w:rPr>
          <w:rFonts w:ascii="Times New Roman" w:hAnsi="Times New Roman" w:cs="Times New Roman"/>
          <w:sz w:val="24"/>
          <w:szCs w:val="24"/>
        </w:rPr>
        <w:t>Birth :</w:t>
      </w:r>
      <w:proofErr w:type="gramEnd"/>
      <w:r w:rsidRPr="003C2321">
        <w:rPr>
          <w:rFonts w:ascii="Times New Roman" w:hAnsi="Times New Roman" w:cs="Times New Roman"/>
          <w:sz w:val="24"/>
          <w:szCs w:val="24"/>
        </w:rPr>
        <w:t xml:space="preserve">  </w:t>
      </w:r>
      <w:r w:rsidRPr="003C2321">
        <w:rPr>
          <w:rFonts w:ascii="Times New Roman" w:hAnsi="Times New Roman" w:cs="Times New Roman"/>
          <w:sz w:val="24"/>
          <w:szCs w:val="24"/>
          <w:u w:val="single"/>
        </w:rPr>
        <w:tab/>
      </w:r>
    </w:p>
    <w:p w14:paraId="7D7B9263"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08ABC905"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 xml:space="preserve">Years of professional </w:t>
      </w:r>
      <w:proofErr w:type="gramStart"/>
      <w:r w:rsidRPr="003C2321">
        <w:rPr>
          <w:rFonts w:ascii="Times New Roman" w:hAnsi="Times New Roman" w:cs="Times New Roman"/>
          <w:sz w:val="24"/>
          <w:szCs w:val="24"/>
        </w:rPr>
        <w:t>experience :</w:t>
      </w:r>
      <w:proofErr w:type="gramEnd"/>
      <w:r w:rsidRPr="003C2321">
        <w:rPr>
          <w:rFonts w:ascii="Times New Roman" w:hAnsi="Times New Roman" w:cs="Times New Roman"/>
          <w:sz w:val="24"/>
          <w:szCs w:val="24"/>
        </w:rPr>
        <w:t xml:space="preserve">  </w:t>
      </w:r>
      <w:r w:rsidRPr="003C2321">
        <w:rPr>
          <w:rFonts w:ascii="Times New Roman" w:hAnsi="Times New Roman" w:cs="Times New Roman"/>
          <w:sz w:val="24"/>
          <w:szCs w:val="24"/>
          <w:u w:val="single"/>
        </w:rPr>
        <w:tab/>
      </w:r>
      <w:r w:rsidRPr="003C2321">
        <w:rPr>
          <w:rFonts w:ascii="Times New Roman" w:hAnsi="Times New Roman" w:cs="Times New Roman"/>
          <w:sz w:val="24"/>
          <w:szCs w:val="24"/>
        </w:rPr>
        <w:t xml:space="preserve">                                    </w:t>
      </w:r>
      <w:proofErr w:type="gramStart"/>
      <w:r w:rsidRPr="003C2321">
        <w:rPr>
          <w:rFonts w:ascii="Times New Roman" w:hAnsi="Times New Roman" w:cs="Times New Roman"/>
          <w:sz w:val="24"/>
          <w:szCs w:val="24"/>
        </w:rPr>
        <w:t>Nationality :</w:t>
      </w:r>
      <w:proofErr w:type="gramEnd"/>
      <w:r w:rsidRPr="003C2321">
        <w:rPr>
          <w:rFonts w:ascii="Times New Roman" w:hAnsi="Times New Roman" w:cs="Times New Roman"/>
          <w:sz w:val="24"/>
          <w:szCs w:val="24"/>
        </w:rPr>
        <w:t xml:space="preserve">  </w:t>
      </w:r>
      <w:r w:rsidRPr="003C2321">
        <w:rPr>
          <w:rFonts w:ascii="Times New Roman" w:hAnsi="Times New Roman" w:cs="Times New Roman"/>
          <w:sz w:val="24"/>
          <w:szCs w:val="24"/>
          <w:u w:val="single"/>
        </w:rPr>
        <w:tab/>
      </w:r>
    </w:p>
    <w:p w14:paraId="414B6B68"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05643D2A"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 xml:space="preserve">Membership in Professional </w:t>
      </w:r>
      <w:proofErr w:type="gramStart"/>
      <w:r w:rsidRPr="003C2321">
        <w:rPr>
          <w:rFonts w:ascii="Times New Roman" w:hAnsi="Times New Roman" w:cs="Times New Roman"/>
          <w:sz w:val="24"/>
          <w:szCs w:val="24"/>
        </w:rPr>
        <w:t>Societies :</w:t>
      </w:r>
      <w:proofErr w:type="gramEnd"/>
      <w:r w:rsidRPr="003C2321">
        <w:rPr>
          <w:rFonts w:ascii="Times New Roman" w:hAnsi="Times New Roman" w:cs="Times New Roman"/>
          <w:sz w:val="24"/>
          <w:szCs w:val="24"/>
        </w:rPr>
        <w:t xml:space="preserve">  </w:t>
      </w:r>
      <w:r w:rsidRPr="003C2321">
        <w:rPr>
          <w:rFonts w:ascii="Times New Roman" w:hAnsi="Times New Roman" w:cs="Times New Roman"/>
          <w:sz w:val="24"/>
          <w:szCs w:val="24"/>
          <w:u w:val="single"/>
        </w:rPr>
        <w:tab/>
      </w:r>
    </w:p>
    <w:p w14:paraId="718B3990"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052C4A31"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 xml:space="preserve">Detailed Tasks </w:t>
      </w:r>
      <w:proofErr w:type="gramStart"/>
      <w:r w:rsidRPr="003C2321">
        <w:rPr>
          <w:rFonts w:ascii="Times New Roman" w:hAnsi="Times New Roman" w:cs="Times New Roman"/>
          <w:sz w:val="24"/>
          <w:szCs w:val="24"/>
        </w:rPr>
        <w:t>Assigned :</w:t>
      </w:r>
      <w:proofErr w:type="gramEnd"/>
      <w:r w:rsidRPr="003C2321">
        <w:rPr>
          <w:rFonts w:ascii="Times New Roman" w:hAnsi="Times New Roman" w:cs="Times New Roman"/>
          <w:sz w:val="24"/>
          <w:szCs w:val="24"/>
        </w:rPr>
        <w:t xml:space="preserve">  </w:t>
      </w:r>
      <w:r w:rsidRPr="003C2321">
        <w:rPr>
          <w:rFonts w:ascii="Times New Roman" w:hAnsi="Times New Roman" w:cs="Times New Roman"/>
          <w:sz w:val="24"/>
          <w:szCs w:val="24"/>
          <w:u w:val="single"/>
        </w:rPr>
        <w:tab/>
      </w:r>
    </w:p>
    <w:p w14:paraId="0F26FD77"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65D67287" w14:textId="77777777" w:rsidR="00D37F05" w:rsidRPr="003C2321" w:rsidRDefault="00D37F05" w:rsidP="00D37F05">
      <w:pPr>
        <w:tabs>
          <w:tab w:val="left" w:pos="480"/>
          <w:tab w:val="left" w:pos="720"/>
        </w:tabs>
        <w:jc w:val="both"/>
        <w:rPr>
          <w:rFonts w:ascii="Times New Roman" w:hAnsi="Times New Roman" w:cs="Times New Roman"/>
          <w:b/>
          <w:bCs/>
          <w:sz w:val="24"/>
          <w:szCs w:val="24"/>
        </w:rPr>
      </w:pPr>
      <w:r w:rsidRPr="003C2321">
        <w:rPr>
          <w:rFonts w:ascii="Times New Roman" w:hAnsi="Times New Roman" w:cs="Times New Roman"/>
          <w:b/>
          <w:bCs/>
          <w:sz w:val="24"/>
          <w:szCs w:val="24"/>
        </w:rPr>
        <w:t xml:space="preserve">Key </w:t>
      </w:r>
      <w:proofErr w:type="gramStart"/>
      <w:r w:rsidRPr="003C2321">
        <w:rPr>
          <w:rFonts w:ascii="Times New Roman" w:hAnsi="Times New Roman" w:cs="Times New Roman"/>
          <w:b/>
          <w:bCs/>
          <w:sz w:val="24"/>
          <w:szCs w:val="24"/>
        </w:rPr>
        <w:t>Qualifications :</w:t>
      </w:r>
      <w:proofErr w:type="gramEnd"/>
    </w:p>
    <w:p w14:paraId="6EF49D00"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w:t>
      </w:r>
      <w:r w:rsidRPr="003C2321">
        <w:rPr>
          <w:rFonts w:ascii="Times New Roman" w:hAnsi="Times New Roman" w:cs="Times New Roman"/>
          <w:i/>
          <w:iCs/>
          <w:sz w:val="24"/>
          <w:szCs w:val="24"/>
        </w:rPr>
        <w:t xml:space="preserve">Give an outline of your experience and training most pertinent to tasks on assignment.  Describe degree of responsibility you held </w:t>
      </w:r>
      <w:proofErr w:type="gramStart"/>
      <w:r w:rsidRPr="003C2321">
        <w:rPr>
          <w:rFonts w:ascii="Times New Roman" w:hAnsi="Times New Roman" w:cs="Times New Roman"/>
          <w:i/>
          <w:iCs/>
          <w:sz w:val="24"/>
          <w:szCs w:val="24"/>
        </w:rPr>
        <w:t>on</w:t>
      </w:r>
      <w:proofErr w:type="gramEnd"/>
      <w:r w:rsidRPr="003C2321">
        <w:rPr>
          <w:rFonts w:ascii="Times New Roman" w:hAnsi="Times New Roman" w:cs="Times New Roman"/>
          <w:i/>
          <w:iCs/>
          <w:sz w:val="24"/>
          <w:szCs w:val="24"/>
        </w:rPr>
        <w:t xml:space="preserve"> relevant previous assignments and give dates and locations.  One page should be sufficient.</w:t>
      </w:r>
      <w:r w:rsidRPr="003C2321">
        <w:rPr>
          <w:rFonts w:ascii="Times New Roman" w:hAnsi="Times New Roman" w:cs="Times New Roman"/>
          <w:sz w:val="24"/>
          <w:szCs w:val="24"/>
        </w:rPr>
        <w:t>]</w:t>
      </w:r>
    </w:p>
    <w:p w14:paraId="393801C9"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34A94E5E" w14:textId="77777777" w:rsidR="00D37F05" w:rsidRPr="003C2321" w:rsidRDefault="00D37F05" w:rsidP="00D37F05">
      <w:pPr>
        <w:tabs>
          <w:tab w:val="left" w:pos="480"/>
          <w:tab w:val="left" w:pos="720"/>
        </w:tabs>
        <w:jc w:val="both"/>
        <w:rPr>
          <w:rFonts w:ascii="Times New Roman" w:hAnsi="Times New Roman" w:cs="Times New Roman"/>
          <w:b/>
          <w:bCs/>
          <w:sz w:val="24"/>
          <w:szCs w:val="24"/>
        </w:rPr>
      </w:pPr>
      <w:proofErr w:type="gramStart"/>
      <w:r w:rsidRPr="003C2321">
        <w:rPr>
          <w:rFonts w:ascii="Times New Roman" w:hAnsi="Times New Roman" w:cs="Times New Roman"/>
          <w:b/>
          <w:bCs/>
          <w:sz w:val="24"/>
          <w:szCs w:val="24"/>
        </w:rPr>
        <w:t>Education :</w:t>
      </w:r>
      <w:proofErr w:type="gramEnd"/>
    </w:p>
    <w:p w14:paraId="5E303786"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w:t>
      </w:r>
      <w:r w:rsidRPr="003C2321">
        <w:rPr>
          <w:rFonts w:ascii="Times New Roman" w:hAnsi="Times New Roman" w:cs="Times New Roman"/>
          <w:i/>
          <w:iCs/>
          <w:sz w:val="24"/>
          <w:szCs w:val="24"/>
        </w:rPr>
        <w:t>Summarize college/university and other specialized education, giving names of schools, dates attended, and degrees obtained.   A page or less should be sufficient.</w:t>
      </w:r>
      <w:r w:rsidRPr="003C2321">
        <w:rPr>
          <w:rFonts w:ascii="Times New Roman" w:hAnsi="Times New Roman" w:cs="Times New Roman"/>
          <w:sz w:val="24"/>
          <w:szCs w:val="24"/>
        </w:rPr>
        <w:t>]</w:t>
      </w:r>
    </w:p>
    <w:p w14:paraId="7ACF058A"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7314749E" w14:textId="77777777" w:rsidR="00D37F05" w:rsidRPr="003C2321" w:rsidRDefault="00D37F05" w:rsidP="00D37F05">
      <w:pPr>
        <w:tabs>
          <w:tab w:val="left" w:pos="480"/>
          <w:tab w:val="left" w:pos="720"/>
        </w:tabs>
        <w:jc w:val="both"/>
        <w:rPr>
          <w:rFonts w:ascii="Times New Roman" w:hAnsi="Times New Roman" w:cs="Times New Roman"/>
          <w:b/>
          <w:bCs/>
          <w:sz w:val="24"/>
          <w:szCs w:val="24"/>
        </w:rPr>
      </w:pPr>
      <w:r w:rsidRPr="003C2321">
        <w:rPr>
          <w:rFonts w:ascii="Times New Roman" w:hAnsi="Times New Roman" w:cs="Times New Roman"/>
          <w:b/>
          <w:bCs/>
          <w:sz w:val="24"/>
          <w:szCs w:val="24"/>
        </w:rPr>
        <w:t xml:space="preserve">Employment </w:t>
      </w:r>
      <w:proofErr w:type="gramStart"/>
      <w:r w:rsidRPr="003C2321">
        <w:rPr>
          <w:rFonts w:ascii="Times New Roman" w:hAnsi="Times New Roman" w:cs="Times New Roman"/>
          <w:b/>
          <w:bCs/>
          <w:sz w:val="24"/>
          <w:szCs w:val="24"/>
        </w:rPr>
        <w:t>Record :</w:t>
      </w:r>
      <w:proofErr w:type="gramEnd"/>
    </w:p>
    <w:p w14:paraId="72CACA68"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w:t>
      </w:r>
      <w:r w:rsidRPr="003C2321">
        <w:rPr>
          <w:rFonts w:ascii="Times New Roman" w:hAnsi="Times New Roman" w:cs="Times New Roman"/>
          <w:i/>
          <w:iCs/>
          <w:sz w:val="24"/>
          <w:szCs w:val="24"/>
        </w:rPr>
        <w:t xml:space="preserve">Starting with present position, list </w:t>
      </w:r>
      <w:r w:rsidRPr="003C2321">
        <w:rPr>
          <w:rFonts w:ascii="Times New Roman" w:hAnsi="Times New Roman" w:cs="Times New Roman"/>
          <w:i/>
          <w:iCs/>
          <w:sz w:val="24"/>
          <w:szCs w:val="24"/>
          <w:u w:val="single"/>
        </w:rPr>
        <w:t>in reverse</w:t>
      </w:r>
      <w:r w:rsidRPr="003C2321">
        <w:rPr>
          <w:rFonts w:ascii="Times New Roman" w:hAnsi="Times New Roman" w:cs="Times New Roman"/>
          <w:i/>
          <w:iCs/>
          <w:sz w:val="24"/>
          <w:szCs w:val="24"/>
        </w:rPr>
        <w:t xml:space="preserve"> order every employment held.  List all positions held since graduation, giving dates, names of employing organizations, titles of positions held, and locations of assignments.  For experience in last ten years, </w:t>
      </w:r>
      <w:proofErr w:type="gramStart"/>
      <w:r w:rsidRPr="003C2321">
        <w:rPr>
          <w:rFonts w:ascii="Times New Roman" w:hAnsi="Times New Roman" w:cs="Times New Roman"/>
          <w:i/>
          <w:iCs/>
          <w:sz w:val="24"/>
          <w:szCs w:val="24"/>
        </w:rPr>
        <w:t>also</w:t>
      </w:r>
      <w:proofErr w:type="gramEnd"/>
      <w:r w:rsidRPr="003C2321">
        <w:rPr>
          <w:rFonts w:ascii="Times New Roman" w:hAnsi="Times New Roman" w:cs="Times New Roman"/>
          <w:i/>
          <w:iCs/>
          <w:sz w:val="24"/>
          <w:szCs w:val="24"/>
        </w:rPr>
        <w:t xml:space="preserve"> give types of activities performed and client references, where appropriate.  Use about two pages.</w:t>
      </w:r>
      <w:r w:rsidRPr="003C2321">
        <w:rPr>
          <w:rFonts w:ascii="Times New Roman" w:hAnsi="Times New Roman" w:cs="Times New Roman"/>
          <w:sz w:val="24"/>
          <w:szCs w:val="24"/>
        </w:rPr>
        <w:t>]</w:t>
      </w:r>
    </w:p>
    <w:p w14:paraId="68C3DF1B"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3D52FB3B" w14:textId="77777777" w:rsidR="00D37F05" w:rsidRPr="003C2321" w:rsidRDefault="00D37F05" w:rsidP="00D37F05">
      <w:pPr>
        <w:tabs>
          <w:tab w:val="left" w:pos="480"/>
          <w:tab w:val="left" w:pos="720"/>
        </w:tabs>
        <w:jc w:val="both"/>
        <w:rPr>
          <w:rFonts w:ascii="Times New Roman" w:hAnsi="Times New Roman" w:cs="Times New Roman"/>
          <w:b/>
          <w:bCs/>
          <w:sz w:val="24"/>
          <w:szCs w:val="24"/>
        </w:rPr>
      </w:pPr>
    </w:p>
    <w:p w14:paraId="337CD9E8" w14:textId="77777777" w:rsidR="00D37F05" w:rsidRPr="003C2321" w:rsidRDefault="00D37F05" w:rsidP="00D37F05">
      <w:pPr>
        <w:tabs>
          <w:tab w:val="left" w:pos="480"/>
          <w:tab w:val="left" w:pos="720"/>
        </w:tabs>
        <w:jc w:val="both"/>
        <w:rPr>
          <w:rFonts w:ascii="Times New Roman" w:hAnsi="Times New Roman" w:cs="Times New Roman"/>
          <w:b/>
          <w:bCs/>
          <w:sz w:val="24"/>
          <w:szCs w:val="24"/>
        </w:rPr>
      </w:pPr>
      <w:proofErr w:type="gramStart"/>
      <w:r w:rsidRPr="003C2321">
        <w:rPr>
          <w:rFonts w:ascii="Times New Roman" w:hAnsi="Times New Roman" w:cs="Times New Roman"/>
          <w:b/>
          <w:bCs/>
          <w:sz w:val="24"/>
          <w:szCs w:val="24"/>
        </w:rPr>
        <w:lastRenderedPageBreak/>
        <w:t>Languages :</w:t>
      </w:r>
      <w:proofErr w:type="gramEnd"/>
    </w:p>
    <w:p w14:paraId="57C05A18"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w:t>
      </w:r>
      <w:r w:rsidRPr="003C2321">
        <w:rPr>
          <w:rFonts w:ascii="Times New Roman" w:hAnsi="Times New Roman" w:cs="Times New Roman"/>
          <w:i/>
          <w:iCs/>
          <w:sz w:val="24"/>
          <w:szCs w:val="24"/>
        </w:rPr>
        <w:t>For each language indicate proficiency: excellent, good, fair, or poor in speaking, reading, and writing.</w:t>
      </w:r>
      <w:r w:rsidRPr="003C2321">
        <w:rPr>
          <w:rFonts w:ascii="Times New Roman" w:hAnsi="Times New Roman" w:cs="Times New Roman"/>
          <w:sz w:val="24"/>
          <w:szCs w:val="24"/>
        </w:rPr>
        <w:t>]</w:t>
      </w:r>
    </w:p>
    <w:p w14:paraId="094D2922"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702FABBB" w14:textId="77777777" w:rsidR="00D37F05" w:rsidRPr="003C2321" w:rsidRDefault="00D37F05" w:rsidP="00D37F05">
      <w:pPr>
        <w:tabs>
          <w:tab w:val="left" w:pos="480"/>
          <w:tab w:val="left" w:pos="720"/>
        </w:tabs>
        <w:jc w:val="both"/>
        <w:rPr>
          <w:rFonts w:ascii="Times New Roman" w:hAnsi="Times New Roman" w:cs="Times New Roman"/>
          <w:b/>
          <w:bCs/>
          <w:sz w:val="24"/>
          <w:szCs w:val="24"/>
        </w:rPr>
      </w:pPr>
      <w:proofErr w:type="gramStart"/>
      <w:r w:rsidRPr="003C2321">
        <w:rPr>
          <w:rFonts w:ascii="Times New Roman" w:hAnsi="Times New Roman" w:cs="Times New Roman"/>
          <w:b/>
          <w:bCs/>
          <w:sz w:val="24"/>
          <w:szCs w:val="24"/>
        </w:rPr>
        <w:t>Certification :</w:t>
      </w:r>
      <w:proofErr w:type="gramEnd"/>
    </w:p>
    <w:p w14:paraId="6FDC0F7B" w14:textId="77777777" w:rsidR="00D37F05" w:rsidRPr="003C2321" w:rsidRDefault="00D37F05" w:rsidP="00D37F05">
      <w:pPr>
        <w:tabs>
          <w:tab w:val="left" w:pos="480"/>
          <w:tab w:val="left" w:pos="720"/>
        </w:tabs>
        <w:spacing w:line="80" w:lineRule="atLeast"/>
        <w:jc w:val="both"/>
        <w:rPr>
          <w:rFonts w:ascii="Times New Roman" w:hAnsi="Times New Roman" w:cs="Times New Roman"/>
          <w:sz w:val="24"/>
          <w:szCs w:val="24"/>
        </w:rPr>
      </w:pPr>
    </w:p>
    <w:p w14:paraId="684AC6E9"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I, the undersigned, certify that to the best of my knowledge and belief, these data correctly describe me, my qualifications, and my experience.</w:t>
      </w:r>
    </w:p>
    <w:p w14:paraId="17BDC1C6"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65BF7656"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u w:val="single"/>
        </w:rPr>
        <w:tab/>
      </w:r>
      <w:r w:rsidRPr="003C2321">
        <w:rPr>
          <w:rFonts w:ascii="Times New Roman" w:hAnsi="Times New Roman" w:cs="Times New Roman"/>
          <w:sz w:val="24"/>
          <w:szCs w:val="24"/>
        </w:rPr>
        <w:t xml:space="preserve">                                                                                 </w:t>
      </w:r>
      <w:proofErr w:type="gramStart"/>
      <w:r w:rsidRPr="003C2321">
        <w:rPr>
          <w:rFonts w:ascii="Times New Roman" w:hAnsi="Times New Roman" w:cs="Times New Roman"/>
          <w:sz w:val="24"/>
          <w:szCs w:val="24"/>
        </w:rPr>
        <w:t>Date :</w:t>
      </w:r>
      <w:proofErr w:type="gramEnd"/>
      <w:r w:rsidRPr="003C2321">
        <w:rPr>
          <w:rFonts w:ascii="Times New Roman" w:hAnsi="Times New Roman" w:cs="Times New Roman"/>
          <w:sz w:val="24"/>
          <w:szCs w:val="24"/>
        </w:rPr>
        <w:t xml:space="preserve">  </w:t>
      </w:r>
      <w:r w:rsidRPr="003C2321">
        <w:rPr>
          <w:rFonts w:ascii="Times New Roman" w:hAnsi="Times New Roman" w:cs="Times New Roman"/>
          <w:sz w:val="24"/>
          <w:szCs w:val="24"/>
          <w:u w:val="single"/>
        </w:rPr>
        <w:tab/>
      </w:r>
    </w:p>
    <w:p w14:paraId="7D2B9DED"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w:t>
      </w:r>
      <w:r w:rsidRPr="003C2321">
        <w:rPr>
          <w:rFonts w:ascii="Times New Roman" w:hAnsi="Times New Roman" w:cs="Times New Roman"/>
          <w:i/>
          <w:iCs/>
          <w:sz w:val="24"/>
          <w:szCs w:val="24"/>
        </w:rPr>
        <w:t xml:space="preserve">Signature of </w:t>
      </w:r>
      <w:proofErr w:type="gramStart"/>
      <w:r w:rsidRPr="003C2321">
        <w:rPr>
          <w:rFonts w:ascii="Times New Roman" w:hAnsi="Times New Roman" w:cs="Times New Roman"/>
          <w:i/>
          <w:iCs/>
          <w:sz w:val="24"/>
          <w:szCs w:val="24"/>
        </w:rPr>
        <w:t xml:space="preserve">consultant </w:t>
      </w:r>
      <w:r w:rsidRPr="003C2321">
        <w:rPr>
          <w:rFonts w:ascii="Times New Roman" w:hAnsi="Times New Roman" w:cs="Times New Roman"/>
          <w:sz w:val="24"/>
          <w:szCs w:val="24"/>
        </w:rPr>
        <w:t>]</w:t>
      </w:r>
      <w:proofErr w:type="gramEnd"/>
      <w:r w:rsidRPr="003C2321">
        <w:rPr>
          <w:rFonts w:ascii="Times New Roman" w:hAnsi="Times New Roman" w:cs="Times New Roman"/>
          <w:sz w:val="24"/>
          <w:szCs w:val="24"/>
        </w:rPr>
        <w:tab/>
      </w:r>
      <w:r w:rsidRPr="003C2321">
        <w:rPr>
          <w:rFonts w:ascii="Times New Roman" w:hAnsi="Times New Roman" w:cs="Times New Roman"/>
          <w:i/>
          <w:iCs/>
          <w:sz w:val="24"/>
          <w:szCs w:val="24"/>
        </w:rPr>
        <w:t xml:space="preserve">                                                       Day/Month/Year</w:t>
      </w:r>
    </w:p>
    <w:p w14:paraId="0D568164" w14:textId="77777777" w:rsidR="00D37F05" w:rsidRPr="003C2321" w:rsidRDefault="00D37F05" w:rsidP="00D37F05">
      <w:pPr>
        <w:tabs>
          <w:tab w:val="left" w:pos="480"/>
          <w:tab w:val="left" w:pos="720"/>
        </w:tabs>
        <w:jc w:val="both"/>
        <w:rPr>
          <w:rFonts w:ascii="Times New Roman" w:hAnsi="Times New Roman" w:cs="Times New Roman"/>
          <w:b/>
          <w:bCs/>
          <w:sz w:val="24"/>
          <w:szCs w:val="24"/>
        </w:rPr>
      </w:pPr>
    </w:p>
    <w:p w14:paraId="4AAE8935"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 xml:space="preserve">Full Name of </w:t>
      </w:r>
      <w:proofErr w:type="gramStart"/>
      <w:r w:rsidRPr="003C2321">
        <w:rPr>
          <w:rFonts w:ascii="Times New Roman" w:hAnsi="Times New Roman" w:cs="Times New Roman"/>
          <w:sz w:val="24"/>
          <w:szCs w:val="24"/>
        </w:rPr>
        <w:t>Candidate :</w:t>
      </w:r>
      <w:proofErr w:type="gramEnd"/>
    </w:p>
    <w:p w14:paraId="24D292B8" w14:textId="77777777" w:rsidR="00D37F05" w:rsidRPr="003C2321" w:rsidRDefault="00D37F05" w:rsidP="00D37F05">
      <w:pPr>
        <w:tabs>
          <w:tab w:val="left" w:pos="480"/>
          <w:tab w:val="left" w:pos="720"/>
        </w:tabs>
        <w:spacing w:line="120" w:lineRule="atLeast"/>
        <w:jc w:val="both"/>
        <w:rPr>
          <w:rFonts w:ascii="Times New Roman" w:hAnsi="Times New Roman" w:cs="Times New Roman"/>
          <w:b/>
          <w:bCs/>
          <w:sz w:val="24"/>
          <w:szCs w:val="24"/>
        </w:rPr>
      </w:pPr>
    </w:p>
    <w:p w14:paraId="3D5355DD" w14:textId="77777777" w:rsidR="00D37F05" w:rsidRPr="003C2321" w:rsidRDefault="00D37F05" w:rsidP="00D37F05">
      <w:pPr>
        <w:tabs>
          <w:tab w:val="left" w:pos="480"/>
          <w:tab w:val="left" w:pos="720"/>
        </w:tabs>
        <w:spacing w:line="120" w:lineRule="atLeast"/>
        <w:jc w:val="both"/>
        <w:rPr>
          <w:rFonts w:ascii="Times New Roman" w:hAnsi="Times New Roman" w:cs="Times New Roman"/>
          <w:b/>
          <w:bCs/>
          <w:sz w:val="24"/>
          <w:szCs w:val="24"/>
        </w:rPr>
      </w:pPr>
    </w:p>
    <w:p w14:paraId="4111E1E4" w14:textId="77777777" w:rsidR="00D37F05" w:rsidRPr="003C2321" w:rsidRDefault="00D37F05" w:rsidP="00D37F05">
      <w:pPr>
        <w:rPr>
          <w:rFonts w:ascii="Times New Roman" w:hAnsi="Times New Roman" w:cs="Times New Roman"/>
          <w:b/>
          <w:bCs/>
          <w:smallCaps/>
          <w:sz w:val="24"/>
          <w:szCs w:val="24"/>
        </w:rPr>
      </w:pPr>
    </w:p>
    <w:p w14:paraId="23ED40BC" w14:textId="77777777" w:rsidR="002632CD" w:rsidRPr="003C2321" w:rsidRDefault="002632CD">
      <w:pPr>
        <w:spacing w:after="0" w:line="240" w:lineRule="auto"/>
        <w:rPr>
          <w:rFonts w:ascii="Times New Roman" w:hAnsi="Times New Roman" w:cs="Times New Roman"/>
          <w:b/>
          <w:bCs/>
          <w:smallCaps/>
          <w:sz w:val="24"/>
          <w:szCs w:val="24"/>
        </w:rPr>
      </w:pPr>
      <w:r w:rsidRPr="003C2321">
        <w:rPr>
          <w:rFonts w:ascii="Times New Roman" w:hAnsi="Times New Roman" w:cs="Times New Roman"/>
          <w:b/>
          <w:bCs/>
          <w:smallCaps/>
          <w:sz w:val="24"/>
          <w:szCs w:val="24"/>
        </w:rPr>
        <w:br w:type="page"/>
      </w:r>
    </w:p>
    <w:p w14:paraId="6613C32A" w14:textId="2110FE01" w:rsidR="00D37F05" w:rsidRPr="003C2321" w:rsidRDefault="00D37F05" w:rsidP="00D37F05">
      <w:pPr>
        <w:tabs>
          <w:tab w:val="left" w:pos="480"/>
          <w:tab w:val="left" w:pos="720"/>
        </w:tabs>
        <w:jc w:val="center"/>
        <w:rPr>
          <w:rFonts w:ascii="Times New Roman" w:hAnsi="Times New Roman" w:cs="Times New Roman"/>
          <w:b/>
          <w:bCs/>
          <w:sz w:val="24"/>
          <w:szCs w:val="24"/>
        </w:rPr>
      </w:pPr>
      <w:r w:rsidRPr="003C2321">
        <w:rPr>
          <w:rFonts w:ascii="Times New Roman" w:hAnsi="Times New Roman" w:cs="Times New Roman"/>
          <w:b/>
          <w:bCs/>
          <w:smallCaps/>
          <w:sz w:val="24"/>
          <w:szCs w:val="24"/>
        </w:rPr>
        <w:lastRenderedPageBreak/>
        <w:t>C. Proposal</w:t>
      </w:r>
    </w:p>
    <w:p w14:paraId="1F330C35" w14:textId="77777777" w:rsidR="00D37F05" w:rsidRPr="003C2321" w:rsidRDefault="00D37F05" w:rsidP="00D37F05">
      <w:pPr>
        <w:tabs>
          <w:tab w:val="left" w:pos="480"/>
          <w:tab w:val="left" w:pos="720"/>
        </w:tabs>
        <w:jc w:val="right"/>
        <w:rPr>
          <w:rFonts w:ascii="Times New Roman" w:hAnsi="Times New Roman" w:cs="Times New Roman"/>
          <w:sz w:val="24"/>
          <w:szCs w:val="24"/>
        </w:rPr>
      </w:pPr>
      <w:r w:rsidRPr="003C2321">
        <w:rPr>
          <w:rFonts w:ascii="Times New Roman" w:hAnsi="Times New Roman" w:cs="Times New Roman"/>
          <w:sz w:val="24"/>
          <w:szCs w:val="24"/>
        </w:rPr>
        <w:t>[</w:t>
      </w:r>
      <w:r w:rsidRPr="003C2321">
        <w:rPr>
          <w:rFonts w:ascii="Times New Roman" w:hAnsi="Times New Roman" w:cs="Times New Roman"/>
          <w:i/>
          <w:iCs/>
          <w:sz w:val="24"/>
          <w:szCs w:val="24"/>
        </w:rPr>
        <w:t>Location</w:t>
      </w:r>
      <w:r w:rsidRPr="003C2321">
        <w:rPr>
          <w:rFonts w:ascii="Times New Roman" w:hAnsi="Times New Roman" w:cs="Times New Roman"/>
          <w:sz w:val="24"/>
          <w:szCs w:val="24"/>
        </w:rPr>
        <w:t>,</w:t>
      </w:r>
      <w:r w:rsidRPr="003C2321">
        <w:rPr>
          <w:rFonts w:ascii="Times New Roman" w:hAnsi="Times New Roman" w:cs="Times New Roman"/>
          <w:i/>
          <w:iCs/>
          <w:sz w:val="24"/>
          <w:szCs w:val="24"/>
        </w:rPr>
        <w:t xml:space="preserve"> Date</w:t>
      </w:r>
      <w:r w:rsidRPr="003C2321">
        <w:rPr>
          <w:rFonts w:ascii="Times New Roman" w:hAnsi="Times New Roman" w:cs="Times New Roman"/>
          <w:sz w:val="24"/>
          <w:szCs w:val="24"/>
        </w:rPr>
        <w:t>]</w:t>
      </w:r>
    </w:p>
    <w:p w14:paraId="046820F4"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29C4DFFF" w14:textId="77777777" w:rsidR="00D37F05" w:rsidRPr="003C2321" w:rsidRDefault="00D37F05" w:rsidP="00D37F05">
      <w:pPr>
        <w:tabs>
          <w:tab w:val="left" w:pos="480"/>
          <w:tab w:val="left" w:pos="720"/>
        </w:tabs>
        <w:jc w:val="both"/>
        <w:rPr>
          <w:rFonts w:ascii="Times New Roman" w:hAnsi="Times New Roman" w:cs="Times New Roman"/>
          <w:sz w:val="24"/>
          <w:szCs w:val="24"/>
        </w:rPr>
      </w:pPr>
      <w:proofErr w:type="gramStart"/>
      <w:r w:rsidRPr="003C2321">
        <w:rPr>
          <w:rFonts w:ascii="Times New Roman" w:hAnsi="Times New Roman" w:cs="Times New Roman"/>
          <w:sz w:val="24"/>
          <w:szCs w:val="24"/>
        </w:rPr>
        <w:t>To :</w:t>
      </w:r>
      <w:proofErr w:type="gramEnd"/>
      <w:r w:rsidRPr="003C2321">
        <w:rPr>
          <w:rFonts w:ascii="Times New Roman" w:hAnsi="Times New Roman" w:cs="Times New Roman"/>
          <w:sz w:val="24"/>
          <w:szCs w:val="24"/>
        </w:rPr>
        <w:tab/>
        <w:t>[</w:t>
      </w:r>
      <w:r w:rsidRPr="003C2321">
        <w:rPr>
          <w:rFonts w:ascii="Times New Roman" w:hAnsi="Times New Roman" w:cs="Times New Roman"/>
          <w:i/>
          <w:iCs/>
          <w:sz w:val="24"/>
          <w:szCs w:val="24"/>
        </w:rPr>
        <w:t>Name and address of Procuring Entity</w:t>
      </w:r>
      <w:r w:rsidRPr="003C2321">
        <w:rPr>
          <w:rFonts w:ascii="Times New Roman" w:hAnsi="Times New Roman" w:cs="Times New Roman"/>
          <w:sz w:val="24"/>
          <w:szCs w:val="24"/>
        </w:rPr>
        <w:t>]</w:t>
      </w:r>
    </w:p>
    <w:p w14:paraId="00D20BB0"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15170E72" w14:textId="77777777" w:rsidR="00D37F05" w:rsidRPr="003C2321" w:rsidRDefault="00D37F05" w:rsidP="00D37F05">
      <w:pPr>
        <w:tabs>
          <w:tab w:val="left" w:pos="480"/>
          <w:tab w:val="left" w:pos="720"/>
        </w:tabs>
        <w:jc w:val="both"/>
        <w:rPr>
          <w:rFonts w:ascii="Times New Roman" w:hAnsi="Times New Roman" w:cs="Times New Roman"/>
          <w:sz w:val="24"/>
          <w:szCs w:val="24"/>
        </w:rPr>
      </w:pPr>
      <w:proofErr w:type="spellStart"/>
      <w:r w:rsidRPr="003C2321">
        <w:rPr>
          <w:rFonts w:ascii="Times New Roman" w:hAnsi="Times New Roman" w:cs="Times New Roman"/>
          <w:sz w:val="24"/>
          <w:szCs w:val="24"/>
        </w:rPr>
        <w:t>Mr</w:t>
      </w:r>
      <w:proofErr w:type="spellEnd"/>
      <w:r w:rsidRPr="003C2321">
        <w:rPr>
          <w:rFonts w:ascii="Times New Roman" w:hAnsi="Times New Roman" w:cs="Times New Roman"/>
          <w:sz w:val="24"/>
          <w:szCs w:val="24"/>
        </w:rPr>
        <w:t>/</w:t>
      </w:r>
      <w:proofErr w:type="gramStart"/>
      <w:r w:rsidRPr="003C2321">
        <w:rPr>
          <w:rFonts w:ascii="Times New Roman" w:hAnsi="Times New Roman" w:cs="Times New Roman"/>
          <w:sz w:val="24"/>
          <w:szCs w:val="24"/>
        </w:rPr>
        <w:t>Mrs. :</w:t>
      </w:r>
      <w:proofErr w:type="gramEnd"/>
    </w:p>
    <w:p w14:paraId="3091E509"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680C6365"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I, the undersigned, offer to provide the consulting services for [</w:t>
      </w:r>
      <w:r w:rsidRPr="003C2321">
        <w:rPr>
          <w:rFonts w:ascii="Times New Roman" w:hAnsi="Times New Roman" w:cs="Times New Roman"/>
          <w:i/>
          <w:iCs/>
          <w:sz w:val="24"/>
          <w:szCs w:val="24"/>
        </w:rPr>
        <w:t>Title of consulting services</w:t>
      </w:r>
      <w:r w:rsidRPr="003C2321">
        <w:rPr>
          <w:rFonts w:ascii="Times New Roman" w:hAnsi="Times New Roman" w:cs="Times New Roman"/>
          <w:sz w:val="24"/>
          <w:szCs w:val="24"/>
        </w:rPr>
        <w:t>] in accordance with your Letter of Invitation dated [</w:t>
      </w:r>
      <w:r w:rsidRPr="003C2321">
        <w:rPr>
          <w:rFonts w:ascii="Times New Roman" w:hAnsi="Times New Roman" w:cs="Times New Roman"/>
          <w:i/>
          <w:iCs/>
          <w:sz w:val="24"/>
          <w:szCs w:val="24"/>
        </w:rPr>
        <w:t>Date</w:t>
      </w:r>
      <w:r w:rsidRPr="003C2321">
        <w:rPr>
          <w:rFonts w:ascii="Times New Roman" w:hAnsi="Times New Roman" w:cs="Times New Roman"/>
          <w:sz w:val="24"/>
          <w:szCs w:val="24"/>
        </w:rPr>
        <w:t xml:space="preserve">].  </w:t>
      </w:r>
    </w:p>
    <w:p w14:paraId="3E4E0913"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52BEE4EF"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My fees are [net of taxes, estimated at…, as applicable] monthly.</w:t>
      </w:r>
    </w:p>
    <w:p w14:paraId="00618629"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3864847F"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I hereby submit my Proposal, which includes this Technical and Financial Proposal.</w:t>
      </w:r>
    </w:p>
    <w:p w14:paraId="033BDF6C"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2AF6E796"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I understand that you are not bound to accept any Proposal you receive.</w:t>
      </w:r>
    </w:p>
    <w:p w14:paraId="5D1F258F"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0EF0B50C"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I remain,</w:t>
      </w:r>
    </w:p>
    <w:p w14:paraId="435E3585"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103816F2" w14:textId="77777777" w:rsidR="00D37F05" w:rsidRPr="003C2321" w:rsidRDefault="00D37F05" w:rsidP="00D37F05">
      <w:pPr>
        <w:tabs>
          <w:tab w:val="left" w:pos="480"/>
          <w:tab w:val="left" w:pos="720"/>
        </w:tabs>
        <w:jc w:val="center"/>
        <w:rPr>
          <w:rFonts w:ascii="Times New Roman" w:hAnsi="Times New Roman" w:cs="Times New Roman"/>
          <w:sz w:val="24"/>
          <w:szCs w:val="24"/>
        </w:rPr>
      </w:pPr>
      <w:r w:rsidRPr="003C2321">
        <w:rPr>
          <w:rFonts w:ascii="Times New Roman" w:hAnsi="Times New Roman" w:cs="Times New Roman"/>
          <w:sz w:val="24"/>
          <w:szCs w:val="24"/>
        </w:rPr>
        <w:t>Yours Truly,</w:t>
      </w:r>
    </w:p>
    <w:p w14:paraId="52D4FD68"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500A6129"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 xml:space="preserve">Name of the </w:t>
      </w:r>
      <w:proofErr w:type="gramStart"/>
      <w:r w:rsidRPr="003C2321">
        <w:rPr>
          <w:rFonts w:ascii="Times New Roman" w:hAnsi="Times New Roman" w:cs="Times New Roman"/>
          <w:sz w:val="24"/>
          <w:szCs w:val="24"/>
        </w:rPr>
        <w:t>Consultant :</w:t>
      </w:r>
      <w:proofErr w:type="gramEnd"/>
    </w:p>
    <w:p w14:paraId="393E4EB1"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265DAC40" w14:textId="77777777" w:rsidR="00D37F05" w:rsidRPr="003C2321" w:rsidRDefault="00D37F05" w:rsidP="00D37F05">
      <w:pPr>
        <w:tabs>
          <w:tab w:val="left" w:pos="480"/>
          <w:tab w:val="left" w:pos="720"/>
        </w:tabs>
        <w:jc w:val="both"/>
        <w:rPr>
          <w:rFonts w:ascii="Times New Roman" w:hAnsi="Times New Roman" w:cs="Times New Roman"/>
          <w:sz w:val="24"/>
          <w:szCs w:val="24"/>
        </w:rPr>
      </w:pPr>
      <w:proofErr w:type="gramStart"/>
      <w:r w:rsidRPr="003C2321">
        <w:rPr>
          <w:rFonts w:ascii="Times New Roman" w:hAnsi="Times New Roman" w:cs="Times New Roman"/>
          <w:sz w:val="24"/>
          <w:szCs w:val="24"/>
        </w:rPr>
        <w:t>Address :</w:t>
      </w:r>
      <w:proofErr w:type="gramEnd"/>
    </w:p>
    <w:p w14:paraId="72A5E5D1"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616E8992"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68A08F9C" w14:textId="77777777" w:rsidR="00D37F05" w:rsidRPr="003C2321" w:rsidRDefault="00D37F05" w:rsidP="00D37F05">
      <w:pPr>
        <w:pStyle w:val="IndexHeading"/>
        <w:tabs>
          <w:tab w:val="left" w:pos="480"/>
          <w:tab w:val="left" w:pos="720"/>
        </w:tabs>
        <w:jc w:val="center"/>
        <w:rPr>
          <w:b/>
          <w:bCs/>
          <w:smallCaps/>
        </w:rPr>
      </w:pPr>
      <w:r w:rsidRPr="003C2321">
        <w:rPr>
          <w:b/>
          <w:bCs/>
          <w:smallCaps/>
        </w:rPr>
        <w:br w:type="page"/>
      </w:r>
      <w:r w:rsidRPr="003C2321">
        <w:rPr>
          <w:b/>
          <w:bCs/>
          <w:smallCaps/>
        </w:rPr>
        <w:lastRenderedPageBreak/>
        <w:t xml:space="preserve">D. </w:t>
      </w:r>
      <w:r w:rsidRPr="003C2321">
        <w:rPr>
          <w:b/>
          <w:bCs/>
          <w:caps/>
        </w:rPr>
        <w:t xml:space="preserve">     </w:t>
      </w:r>
      <w:bookmarkStart w:id="2" w:name="_Hlk204351773"/>
      <w:r w:rsidRPr="003C2321">
        <w:rPr>
          <w:b/>
          <w:bCs/>
          <w:caps/>
        </w:rPr>
        <w:t>o</w:t>
      </w:r>
      <w:r w:rsidRPr="003C2321">
        <w:rPr>
          <w:b/>
          <w:bCs/>
          <w:smallCaps/>
        </w:rPr>
        <w:t xml:space="preserve">bservations and </w:t>
      </w:r>
      <w:r w:rsidRPr="003C2321">
        <w:rPr>
          <w:b/>
          <w:bCs/>
          <w:caps/>
        </w:rPr>
        <w:t>s</w:t>
      </w:r>
      <w:r w:rsidRPr="003C2321">
        <w:rPr>
          <w:b/>
          <w:bCs/>
          <w:smallCaps/>
        </w:rPr>
        <w:t xml:space="preserve">uggestions </w:t>
      </w:r>
    </w:p>
    <w:p w14:paraId="72B25140" w14:textId="77777777" w:rsidR="00D37F05" w:rsidRPr="003C2321" w:rsidRDefault="00D37F05" w:rsidP="00D37F05">
      <w:pPr>
        <w:jc w:val="center"/>
        <w:rPr>
          <w:rFonts w:ascii="Times New Roman" w:hAnsi="Times New Roman" w:cs="Times New Roman"/>
          <w:b/>
          <w:bCs/>
          <w:sz w:val="24"/>
          <w:szCs w:val="24"/>
        </w:rPr>
      </w:pPr>
      <w:r w:rsidRPr="003C2321">
        <w:rPr>
          <w:rFonts w:ascii="Times New Roman" w:hAnsi="Times New Roman" w:cs="Times New Roman"/>
          <w:b/>
          <w:bCs/>
          <w:smallCaps/>
          <w:sz w:val="24"/>
          <w:szCs w:val="24"/>
        </w:rPr>
        <w:t xml:space="preserve">          of the </w:t>
      </w:r>
      <w:r w:rsidRPr="003C2321">
        <w:rPr>
          <w:rFonts w:ascii="Times New Roman" w:hAnsi="Times New Roman" w:cs="Times New Roman"/>
          <w:b/>
          <w:bCs/>
          <w:caps/>
          <w:sz w:val="24"/>
          <w:szCs w:val="24"/>
        </w:rPr>
        <w:t>c</w:t>
      </w:r>
      <w:r w:rsidRPr="003C2321">
        <w:rPr>
          <w:rFonts w:ascii="Times New Roman" w:hAnsi="Times New Roman" w:cs="Times New Roman"/>
          <w:b/>
          <w:bCs/>
          <w:smallCaps/>
          <w:sz w:val="24"/>
          <w:szCs w:val="24"/>
        </w:rPr>
        <w:t xml:space="preserve">onsultant on the </w:t>
      </w:r>
      <w:r w:rsidRPr="003C2321">
        <w:rPr>
          <w:rFonts w:ascii="Times New Roman" w:hAnsi="Times New Roman" w:cs="Times New Roman"/>
          <w:b/>
          <w:bCs/>
          <w:caps/>
          <w:sz w:val="24"/>
          <w:szCs w:val="24"/>
        </w:rPr>
        <w:t>t</w:t>
      </w:r>
      <w:r w:rsidRPr="003C2321">
        <w:rPr>
          <w:rFonts w:ascii="Times New Roman" w:hAnsi="Times New Roman" w:cs="Times New Roman"/>
          <w:b/>
          <w:bCs/>
          <w:smallCaps/>
          <w:sz w:val="24"/>
          <w:szCs w:val="24"/>
        </w:rPr>
        <w:t xml:space="preserve">erms of </w:t>
      </w:r>
      <w:r w:rsidRPr="003C2321">
        <w:rPr>
          <w:rFonts w:ascii="Times New Roman" w:hAnsi="Times New Roman" w:cs="Times New Roman"/>
          <w:b/>
          <w:bCs/>
          <w:caps/>
          <w:sz w:val="24"/>
          <w:szCs w:val="24"/>
        </w:rPr>
        <w:t>r</w:t>
      </w:r>
      <w:r w:rsidRPr="003C2321">
        <w:rPr>
          <w:rFonts w:ascii="Times New Roman" w:hAnsi="Times New Roman" w:cs="Times New Roman"/>
          <w:b/>
          <w:bCs/>
          <w:smallCaps/>
          <w:sz w:val="24"/>
          <w:szCs w:val="24"/>
        </w:rPr>
        <w:t>eference</w:t>
      </w:r>
    </w:p>
    <w:bookmarkEnd w:id="2"/>
    <w:p w14:paraId="3DE3EE93" w14:textId="77777777" w:rsidR="00D37F05" w:rsidRPr="003C2321" w:rsidRDefault="00D37F05" w:rsidP="00D37F05">
      <w:pPr>
        <w:pStyle w:val="IndexHeading"/>
        <w:tabs>
          <w:tab w:val="left" w:pos="480"/>
          <w:tab w:val="left" w:pos="720"/>
        </w:tabs>
        <w:jc w:val="center"/>
        <w:rPr>
          <w:smallCaps/>
        </w:rPr>
      </w:pPr>
    </w:p>
    <w:p w14:paraId="6C444DA6" w14:textId="77777777" w:rsidR="00D37F05" w:rsidRPr="003C2321" w:rsidRDefault="00D37F05" w:rsidP="00D37F05">
      <w:pPr>
        <w:pBdr>
          <w:bottom w:val="single" w:sz="6" w:space="0" w:color="auto"/>
          <w:between w:val="single" w:sz="6" w:space="0" w:color="auto"/>
        </w:pBdr>
        <w:tabs>
          <w:tab w:val="left" w:pos="480"/>
          <w:tab w:val="left" w:pos="720"/>
        </w:tabs>
        <w:jc w:val="both"/>
        <w:rPr>
          <w:rFonts w:ascii="Times New Roman" w:hAnsi="Times New Roman" w:cs="Times New Roman"/>
          <w:sz w:val="24"/>
          <w:szCs w:val="24"/>
        </w:rPr>
      </w:pPr>
    </w:p>
    <w:p w14:paraId="1363C7C1"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75F2E0B2"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1.</w:t>
      </w:r>
    </w:p>
    <w:p w14:paraId="01A3059A"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661A9F03"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2.</w:t>
      </w:r>
    </w:p>
    <w:p w14:paraId="26532D87"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60066783"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3.</w:t>
      </w:r>
    </w:p>
    <w:p w14:paraId="70BDF3C3" w14:textId="77777777" w:rsidR="00D37F05" w:rsidRPr="003C2321" w:rsidRDefault="00D37F05" w:rsidP="00D37F05">
      <w:pPr>
        <w:pStyle w:val="IndexHeading"/>
        <w:tabs>
          <w:tab w:val="left" w:pos="480"/>
          <w:tab w:val="left" w:pos="720"/>
        </w:tabs>
      </w:pPr>
    </w:p>
    <w:p w14:paraId="423D849D"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4.</w:t>
      </w:r>
    </w:p>
    <w:p w14:paraId="4D154FC7" w14:textId="77777777" w:rsidR="00D37F05" w:rsidRPr="003C2321" w:rsidRDefault="00D37F05" w:rsidP="00D37F05">
      <w:pPr>
        <w:pStyle w:val="TOC1"/>
        <w:tabs>
          <w:tab w:val="left" w:pos="720"/>
        </w:tabs>
        <w:rPr>
          <w:sz w:val="24"/>
          <w:szCs w:val="24"/>
        </w:rPr>
      </w:pPr>
    </w:p>
    <w:p w14:paraId="45A26FD7"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5.</w:t>
      </w:r>
    </w:p>
    <w:p w14:paraId="03A97030" w14:textId="77777777" w:rsidR="00D37F05" w:rsidRPr="003C2321" w:rsidRDefault="00D37F05" w:rsidP="00D37F05">
      <w:pPr>
        <w:pStyle w:val="TOC2"/>
        <w:tabs>
          <w:tab w:val="left" w:pos="480"/>
          <w:tab w:val="left" w:pos="720"/>
        </w:tabs>
        <w:spacing w:after="0"/>
        <w:ind w:left="0"/>
        <w:jc w:val="both"/>
      </w:pPr>
    </w:p>
    <w:p w14:paraId="16419631" w14:textId="77777777" w:rsidR="00D37F05" w:rsidRPr="003C2321" w:rsidRDefault="00D37F05" w:rsidP="00D37F05">
      <w:pPr>
        <w:tabs>
          <w:tab w:val="left" w:pos="2160"/>
          <w:tab w:val="left" w:pos="8280"/>
          <w:tab w:val="left" w:pos="10440"/>
        </w:tabs>
        <w:spacing w:before="120"/>
        <w:rPr>
          <w:rFonts w:ascii="Times New Roman" w:hAnsi="Times New Roman" w:cs="Times New Roman"/>
          <w:sz w:val="24"/>
          <w:szCs w:val="24"/>
        </w:rPr>
      </w:pPr>
    </w:p>
    <w:p w14:paraId="6D2B847B" w14:textId="77777777" w:rsidR="00D37F05" w:rsidRPr="003C2321" w:rsidRDefault="00D37F05" w:rsidP="00D37F05">
      <w:pPr>
        <w:tabs>
          <w:tab w:val="left" w:pos="2160"/>
          <w:tab w:val="left" w:pos="8280"/>
          <w:tab w:val="left" w:pos="10440"/>
        </w:tabs>
        <w:spacing w:before="120"/>
        <w:rPr>
          <w:rFonts w:ascii="Times New Roman" w:hAnsi="Times New Roman" w:cs="Times New Roman"/>
          <w:sz w:val="24"/>
          <w:szCs w:val="24"/>
        </w:rPr>
      </w:pPr>
    </w:p>
    <w:p w14:paraId="398642BE" w14:textId="77777777" w:rsidR="00D37F05" w:rsidRPr="003C2321" w:rsidRDefault="00D37F05" w:rsidP="00D37F05">
      <w:pPr>
        <w:tabs>
          <w:tab w:val="left" w:pos="2160"/>
          <w:tab w:val="left" w:pos="8280"/>
          <w:tab w:val="left" w:pos="10440"/>
        </w:tabs>
        <w:spacing w:before="120"/>
        <w:rPr>
          <w:rFonts w:ascii="Times New Roman" w:hAnsi="Times New Roman" w:cs="Times New Roman"/>
          <w:sz w:val="24"/>
          <w:szCs w:val="24"/>
        </w:rPr>
      </w:pPr>
    </w:p>
    <w:p w14:paraId="6EBB47C4" w14:textId="77777777" w:rsidR="00D37F05" w:rsidRPr="003C2321" w:rsidRDefault="00D37F05" w:rsidP="00D37F05">
      <w:pPr>
        <w:tabs>
          <w:tab w:val="left" w:pos="2160"/>
          <w:tab w:val="left" w:pos="8280"/>
          <w:tab w:val="left" w:pos="10440"/>
        </w:tabs>
        <w:spacing w:before="120"/>
        <w:rPr>
          <w:rFonts w:ascii="Times New Roman" w:hAnsi="Times New Roman" w:cs="Times New Roman"/>
          <w:sz w:val="24"/>
          <w:szCs w:val="24"/>
        </w:rPr>
      </w:pPr>
    </w:p>
    <w:p w14:paraId="21BD14C1" w14:textId="77777777" w:rsidR="00D37F05" w:rsidRPr="003C2321" w:rsidRDefault="00D37F05" w:rsidP="00D37F05">
      <w:pPr>
        <w:rPr>
          <w:rFonts w:ascii="Times New Roman" w:hAnsi="Times New Roman" w:cs="Times New Roman"/>
          <w:b/>
          <w:sz w:val="24"/>
          <w:szCs w:val="24"/>
        </w:rPr>
      </w:pPr>
    </w:p>
    <w:p w14:paraId="6DD1EEFA" w14:textId="77777777" w:rsidR="00D37F05" w:rsidRPr="003C2321" w:rsidRDefault="00D37F05" w:rsidP="00D37F05">
      <w:pPr>
        <w:rPr>
          <w:rFonts w:ascii="Times New Roman" w:hAnsi="Times New Roman" w:cs="Times New Roman"/>
          <w:b/>
          <w:sz w:val="24"/>
          <w:szCs w:val="24"/>
        </w:rPr>
      </w:pPr>
    </w:p>
    <w:p w14:paraId="29C9D5DF" w14:textId="77777777" w:rsidR="00D37F05" w:rsidRPr="003C2321" w:rsidRDefault="00D37F05" w:rsidP="00D37F05">
      <w:pPr>
        <w:rPr>
          <w:rFonts w:ascii="Times New Roman" w:hAnsi="Times New Roman" w:cs="Times New Roman"/>
          <w:b/>
          <w:sz w:val="24"/>
          <w:szCs w:val="24"/>
        </w:rPr>
      </w:pPr>
    </w:p>
    <w:p w14:paraId="3F1E98F7" w14:textId="77777777" w:rsidR="00D37F05" w:rsidRPr="003C2321" w:rsidRDefault="00D37F05" w:rsidP="00D37F05">
      <w:pPr>
        <w:rPr>
          <w:rFonts w:ascii="Times New Roman" w:hAnsi="Times New Roman" w:cs="Times New Roman"/>
          <w:b/>
          <w:sz w:val="24"/>
          <w:szCs w:val="24"/>
        </w:rPr>
      </w:pPr>
    </w:p>
    <w:p w14:paraId="13DF041D" w14:textId="77777777" w:rsidR="00D37F05" w:rsidRPr="003C2321" w:rsidRDefault="00D37F05" w:rsidP="00D37F05">
      <w:pPr>
        <w:rPr>
          <w:rFonts w:ascii="Times New Roman" w:hAnsi="Times New Roman" w:cs="Times New Roman"/>
          <w:b/>
          <w:sz w:val="24"/>
          <w:szCs w:val="24"/>
        </w:rPr>
      </w:pPr>
    </w:p>
    <w:p w14:paraId="6DAD91D7" w14:textId="77777777" w:rsidR="00D37F05" w:rsidRPr="003C2321" w:rsidRDefault="00D37F05" w:rsidP="00D37F05">
      <w:pPr>
        <w:rPr>
          <w:rFonts w:ascii="Times New Roman" w:hAnsi="Times New Roman" w:cs="Times New Roman"/>
          <w:b/>
          <w:sz w:val="24"/>
          <w:szCs w:val="24"/>
        </w:rPr>
      </w:pPr>
    </w:p>
    <w:p w14:paraId="36C0E5FC" w14:textId="77777777" w:rsidR="00D37F05" w:rsidRPr="003C2321" w:rsidRDefault="00D37F05" w:rsidP="00D37F05">
      <w:pPr>
        <w:rPr>
          <w:rFonts w:ascii="Times New Roman" w:hAnsi="Times New Roman" w:cs="Times New Roman"/>
          <w:b/>
          <w:sz w:val="24"/>
          <w:szCs w:val="24"/>
        </w:rPr>
      </w:pPr>
    </w:p>
    <w:p w14:paraId="2143B836" w14:textId="77777777" w:rsidR="00D37F05" w:rsidRPr="003C2321" w:rsidRDefault="00D37F05" w:rsidP="00D37F05">
      <w:pPr>
        <w:rPr>
          <w:rFonts w:ascii="Times New Roman" w:hAnsi="Times New Roman" w:cs="Times New Roman"/>
          <w:b/>
          <w:sz w:val="24"/>
          <w:szCs w:val="24"/>
        </w:rPr>
      </w:pPr>
    </w:p>
    <w:p w14:paraId="3DFEA3EB" w14:textId="77777777" w:rsidR="00D37F05" w:rsidRPr="003C2321" w:rsidRDefault="00D37F05" w:rsidP="00D37F05">
      <w:pPr>
        <w:rPr>
          <w:rFonts w:ascii="Times New Roman" w:hAnsi="Times New Roman" w:cs="Times New Roman"/>
          <w:b/>
          <w:sz w:val="24"/>
          <w:szCs w:val="24"/>
        </w:rPr>
      </w:pPr>
    </w:p>
    <w:p w14:paraId="6CE33FF7" w14:textId="77777777" w:rsidR="00D37F05" w:rsidRPr="003C2321" w:rsidRDefault="00D37F05" w:rsidP="00D37F05">
      <w:pPr>
        <w:spacing w:line="256" w:lineRule="auto"/>
        <w:rPr>
          <w:rFonts w:ascii="Times New Roman" w:hAnsi="Times New Roman" w:cs="Times New Roman"/>
          <w:b/>
          <w:bCs/>
          <w:sz w:val="24"/>
          <w:szCs w:val="24"/>
        </w:rPr>
      </w:pPr>
    </w:p>
    <w:p w14:paraId="6519DF83" w14:textId="77777777" w:rsidR="00D37F05" w:rsidRPr="003C2321" w:rsidRDefault="00D37F05" w:rsidP="00D37F05">
      <w:pPr>
        <w:tabs>
          <w:tab w:val="left" w:pos="480"/>
          <w:tab w:val="left" w:pos="720"/>
        </w:tabs>
        <w:jc w:val="center"/>
        <w:rPr>
          <w:rFonts w:ascii="Times New Roman" w:hAnsi="Times New Roman" w:cs="Times New Roman"/>
          <w:b/>
          <w:bCs/>
          <w:smallCaps/>
          <w:sz w:val="24"/>
          <w:szCs w:val="24"/>
        </w:rPr>
      </w:pPr>
    </w:p>
    <w:p w14:paraId="2CA09D4D" w14:textId="77777777" w:rsidR="00D37F05" w:rsidRPr="003C2321" w:rsidRDefault="00D37F05" w:rsidP="00D37F05">
      <w:pPr>
        <w:tabs>
          <w:tab w:val="left" w:pos="480"/>
          <w:tab w:val="left" w:pos="720"/>
        </w:tabs>
        <w:jc w:val="center"/>
        <w:rPr>
          <w:rFonts w:ascii="Times New Roman" w:hAnsi="Times New Roman" w:cs="Times New Roman"/>
          <w:smallCaps/>
          <w:sz w:val="24"/>
          <w:szCs w:val="24"/>
        </w:rPr>
      </w:pPr>
      <w:r w:rsidRPr="003C2321">
        <w:rPr>
          <w:rFonts w:ascii="Times New Roman" w:hAnsi="Times New Roman" w:cs="Times New Roman"/>
          <w:b/>
          <w:bCs/>
          <w:smallCaps/>
          <w:sz w:val="24"/>
          <w:szCs w:val="24"/>
        </w:rPr>
        <w:lastRenderedPageBreak/>
        <w:t>List of Annexes</w:t>
      </w:r>
    </w:p>
    <w:p w14:paraId="28BF5E5A" w14:textId="77777777" w:rsidR="00D37F05" w:rsidRPr="003C2321" w:rsidRDefault="00D37F05" w:rsidP="00D37F05">
      <w:pPr>
        <w:pStyle w:val="Heading1"/>
        <w:tabs>
          <w:tab w:val="left" w:pos="480"/>
        </w:tabs>
        <w:spacing w:line="120" w:lineRule="atLeast"/>
        <w:jc w:val="both"/>
        <w:rPr>
          <w:rFonts w:ascii="Times New Roman" w:hAnsi="Times New Roman"/>
        </w:rPr>
      </w:pPr>
    </w:p>
    <w:p w14:paraId="50937232"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 xml:space="preserve">Annex </w:t>
      </w:r>
      <w:proofErr w:type="gramStart"/>
      <w:r w:rsidRPr="003C2321">
        <w:rPr>
          <w:rFonts w:ascii="Times New Roman" w:hAnsi="Times New Roman" w:cs="Times New Roman"/>
          <w:sz w:val="24"/>
          <w:szCs w:val="24"/>
        </w:rPr>
        <w:t>A :</w:t>
      </w:r>
      <w:proofErr w:type="gramEnd"/>
      <w:r w:rsidRPr="003C2321">
        <w:rPr>
          <w:rFonts w:ascii="Times New Roman" w:hAnsi="Times New Roman" w:cs="Times New Roman"/>
          <w:sz w:val="24"/>
          <w:szCs w:val="24"/>
        </w:rPr>
        <w:tab/>
        <w:t>Cost Estimate of Services, and Schedule of Rates.</w:t>
      </w:r>
    </w:p>
    <w:p w14:paraId="4390B74A"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5AC4009F" w14:textId="44C15BD0" w:rsidR="00D37F05" w:rsidRPr="003C2321" w:rsidRDefault="002632CD"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 xml:space="preserve">Annex </w:t>
      </w:r>
      <w:proofErr w:type="gramStart"/>
      <w:r w:rsidRPr="003C2321">
        <w:rPr>
          <w:rFonts w:ascii="Times New Roman" w:hAnsi="Times New Roman" w:cs="Times New Roman"/>
          <w:sz w:val="24"/>
          <w:szCs w:val="24"/>
        </w:rPr>
        <w:t>B</w:t>
      </w:r>
      <w:r w:rsidR="00D37F05" w:rsidRPr="003C2321">
        <w:rPr>
          <w:rFonts w:ascii="Times New Roman" w:hAnsi="Times New Roman" w:cs="Times New Roman"/>
          <w:sz w:val="24"/>
          <w:szCs w:val="24"/>
        </w:rPr>
        <w:t xml:space="preserve"> :</w:t>
      </w:r>
      <w:proofErr w:type="gramEnd"/>
      <w:r w:rsidR="00D37F05" w:rsidRPr="003C2321">
        <w:rPr>
          <w:rFonts w:ascii="Times New Roman" w:hAnsi="Times New Roman" w:cs="Times New Roman"/>
          <w:sz w:val="24"/>
          <w:szCs w:val="24"/>
        </w:rPr>
        <w:tab/>
        <w:t>Evaluation Criteria.</w:t>
      </w:r>
    </w:p>
    <w:p w14:paraId="2C58CAD3"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6569CC2E" w14:textId="77777777" w:rsidR="00D37F05" w:rsidRPr="003C2321" w:rsidRDefault="00D37F05" w:rsidP="00D37F05">
      <w:pPr>
        <w:tabs>
          <w:tab w:val="left" w:pos="0"/>
          <w:tab w:val="left" w:pos="720"/>
          <w:tab w:val="left" w:pos="1080"/>
        </w:tabs>
        <w:autoSpaceDE w:val="0"/>
        <w:autoSpaceDN w:val="0"/>
        <w:adjustRightInd w:val="0"/>
        <w:jc w:val="center"/>
        <w:rPr>
          <w:rFonts w:ascii="Times New Roman" w:hAnsi="Times New Roman" w:cs="Times New Roman"/>
          <w:b/>
          <w:bCs/>
          <w:smallCaps/>
          <w:color w:val="000000"/>
          <w:sz w:val="24"/>
          <w:szCs w:val="24"/>
        </w:rPr>
      </w:pPr>
      <w:r w:rsidRPr="003C2321">
        <w:rPr>
          <w:rFonts w:ascii="Times New Roman" w:hAnsi="Times New Roman" w:cs="Times New Roman"/>
          <w:sz w:val="24"/>
          <w:szCs w:val="24"/>
        </w:rPr>
        <w:tab/>
      </w:r>
      <w:r w:rsidRPr="003C2321">
        <w:rPr>
          <w:rFonts w:ascii="Times New Roman" w:hAnsi="Times New Roman" w:cs="Times New Roman"/>
          <w:sz w:val="24"/>
          <w:szCs w:val="24"/>
        </w:rPr>
        <w:tab/>
      </w:r>
      <w:r w:rsidRPr="003C2321">
        <w:rPr>
          <w:rFonts w:ascii="Times New Roman" w:hAnsi="Times New Roman" w:cs="Times New Roman"/>
          <w:sz w:val="24"/>
          <w:szCs w:val="24"/>
        </w:rPr>
        <w:tab/>
      </w:r>
      <w:r w:rsidRPr="003C2321">
        <w:rPr>
          <w:rFonts w:ascii="Times New Roman" w:hAnsi="Times New Roman" w:cs="Times New Roman"/>
          <w:sz w:val="24"/>
          <w:szCs w:val="24"/>
        </w:rPr>
        <w:tab/>
      </w:r>
    </w:p>
    <w:p w14:paraId="26CADE26"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4FB91EB0"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0BDB1956"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6F67B216"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7827D885"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2BAA6120"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425CD760"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7EBF540A"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0D07FF7E"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06E141FE"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0AAD701D"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3AB2BCE9" w14:textId="77777777" w:rsidR="00D37F05" w:rsidRPr="003C2321" w:rsidRDefault="00D37F05" w:rsidP="00D37F05">
      <w:pPr>
        <w:spacing w:line="256" w:lineRule="auto"/>
        <w:rPr>
          <w:rFonts w:ascii="Times New Roman" w:hAnsi="Times New Roman" w:cs="Times New Roman"/>
          <w:b/>
          <w:bCs/>
          <w:sz w:val="24"/>
          <w:szCs w:val="24"/>
        </w:rPr>
      </w:pPr>
      <w:r w:rsidRPr="003C2321">
        <w:rPr>
          <w:rFonts w:ascii="Times New Roman" w:hAnsi="Times New Roman" w:cs="Times New Roman"/>
          <w:b/>
          <w:bCs/>
          <w:sz w:val="24"/>
          <w:szCs w:val="24"/>
        </w:rPr>
        <w:br w:type="page"/>
      </w:r>
    </w:p>
    <w:p w14:paraId="76060F35" w14:textId="77777777" w:rsidR="00D37F05" w:rsidRPr="003C2321" w:rsidRDefault="00D37F05" w:rsidP="00D37F05">
      <w:pPr>
        <w:tabs>
          <w:tab w:val="left" w:pos="480"/>
          <w:tab w:val="left" w:pos="720"/>
        </w:tabs>
        <w:jc w:val="center"/>
        <w:rPr>
          <w:rFonts w:ascii="Times New Roman" w:hAnsi="Times New Roman" w:cs="Times New Roman"/>
          <w:b/>
          <w:bCs/>
          <w:sz w:val="24"/>
          <w:szCs w:val="24"/>
        </w:rPr>
      </w:pPr>
      <w:r w:rsidRPr="003C2321">
        <w:rPr>
          <w:rFonts w:ascii="Times New Roman" w:hAnsi="Times New Roman" w:cs="Times New Roman"/>
          <w:b/>
          <w:bCs/>
          <w:smallCaps/>
          <w:sz w:val="24"/>
          <w:szCs w:val="24"/>
        </w:rPr>
        <w:lastRenderedPageBreak/>
        <w:t>Annex</w:t>
      </w:r>
      <w:r w:rsidRPr="003C2321">
        <w:rPr>
          <w:rFonts w:ascii="Times New Roman" w:hAnsi="Times New Roman" w:cs="Times New Roman"/>
          <w:b/>
          <w:bCs/>
          <w:sz w:val="24"/>
          <w:szCs w:val="24"/>
        </w:rPr>
        <w:t xml:space="preserve"> A</w:t>
      </w:r>
    </w:p>
    <w:p w14:paraId="618258EA" w14:textId="77777777" w:rsidR="00D37F05" w:rsidRPr="003C2321" w:rsidRDefault="00D37F05" w:rsidP="00D37F05">
      <w:pPr>
        <w:tabs>
          <w:tab w:val="left" w:pos="480"/>
          <w:tab w:val="left" w:pos="720"/>
        </w:tabs>
        <w:spacing w:line="120" w:lineRule="atLeast"/>
        <w:jc w:val="both"/>
        <w:rPr>
          <w:rFonts w:ascii="Times New Roman" w:hAnsi="Times New Roman" w:cs="Times New Roman"/>
          <w:b/>
          <w:bCs/>
          <w:sz w:val="24"/>
          <w:szCs w:val="24"/>
        </w:rPr>
      </w:pPr>
    </w:p>
    <w:p w14:paraId="609A022A" w14:textId="77777777" w:rsidR="00D37F05" w:rsidRPr="003C2321" w:rsidRDefault="00D37F05" w:rsidP="00D37F05">
      <w:pPr>
        <w:tabs>
          <w:tab w:val="left" w:pos="480"/>
          <w:tab w:val="left" w:pos="720"/>
        </w:tabs>
        <w:jc w:val="center"/>
        <w:rPr>
          <w:rFonts w:ascii="Times New Roman" w:hAnsi="Times New Roman" w:cs="Times New Roman"/>
          <w:sz w:val="24"/>
          <w:szCs w:val="24"/>
        </w:rPr>
      </w:pPr>
      <w:r w:rsidRPr="003C2321">
        <w:rPr>
          <w:rFonts w:ascii="Times New Roman" w:hAnsi="Times New Roman" w:cs="Times New Roman"/>
          <w:smallCaps/>
          <w:sz w:val="24"/>
          <w:szCs w:val="24"/>
        </w:rPr>
        <w:t>Cost Estimate of Services</w:t>
      </w:r>
    </w:p>
    <w:p w14:paraId="0F51FA73" w14:textId="77777777" w:rsidR="00D37F05" w:rsidRPr="003C2321" w:rsidRDefault="00D37F05" w:rsidP="00D37F05">
      <w:pPr>
        <w:tabs>
          <w:tab w:val="left" w:pos="480"/>
          <w:tab w:val="left" w:pos="720"/>
        </w:tabs>
        <w:spacing w:line="120" w:lineRule="atLeast"/>
        <w:jc w:val="both"/>
        <w:rPr>
          <w:rFonts w:ascii="Times New Roman" w:hAnsi="Times New Roman" w:cs="Times New Roman"/>
          <w:b/>
          <w:bCs/>
          <w:sz w:val="24"/>
          <w:szCs w:val="24"/>
        </w:rPr>
      </w:pPr>
    </w:p>
    <w:p w14:paraId="5701C48D"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 xml:space="preserve">(1) </w:t>
      </w:r>
      <w:r w:rsidRPr="003C2321">
        <w:rPr>
          <w:rFonts w:ascii="Times New Roman" w:hAnsi="Times New Roman" w:cs="Times New Roman"/>
          <w:i/>
          <w:iCs/>
          <w:sz w:val="24"/>
          <w:szCs w:val="24"/>
        </w:rPr>
        <w:t xml:space="preserve">Remuneration </w:t>
      </w:r>
    </w:p>
    <w:p w14:paraId="79DE2697" w14:textId="77777777" w:rsidR="00D37F05" w:rsidRPr="003C2321" w:rsidRDefault="00D37F05" w:rsidP="00D37F05">
      <w:pPr>
        <w:tabs>
          <w:tab w:val="left" w:pos="480"/>
          <w:tab w:val="left" w:pos="720"/>
        </w:tabs>
        <w:spacing w:line="120" w:lineRule="atLeast"/>
        <w:jc w:val="both"/>
        <w:rPr>
          <w:rFonts w:ascii="Times New Roman" w:hAnsi="Times New Roman" w:cs="Times New Roman"/>
          <w:b/>
          <w:bCs/>
          <w:sz w:val="24"/>
          <w:szCs w:val="24"/>
        </w:rPr>
      </w:pPr>
    </w:p>
    <w:p w14:paraId="5A7B7919" w14:textId="77777777" w:rsidR="00D37F05" w:rsidRPr="003C2321" w:rsidRDefault="00D37F05" w:rsidP="00D37F05">
      <w:pPr>
        <w:tabs>
          <w:tab w:val="left" w:pos="480"/>
          <w:tab w:val="left" w:pos="720"/>
        </w:tabs>
        <w:jc w:val="both"/>
        <w:rPr>
          <w:rFonts w:ascii="Times New Roman" w:hAnsi="Times New Roman" w:cs="Times New Roman"/>
          <w:b/>
          <w:bCs/>
          <w:i/>
          <w:iCs/>
          <w:sz w:val="24"/>
          <w:szCs w:val="24"/>
        </w:rPr>
      </w:pPr>
      <w:r w:rsidRPr="003C2321">
        <w:rPr>
          <w:rFonts w:ascii="Times New Roman" w:hAnsi="Times New Roman" w:cs="Times New Roman"/>
          <w:sz w:val="24"/>
          <w:szCs w:val="24"/>
        </w:rPr>
        <w:tab/>
        <w:t xml:space="preserve">                 </w:t>
      </w:r>
      <w:r w:rsidRPr="003C2321">
        <w:rPr>
          <w:rFonts w:ascii="Times New Roman" w:hAnsi="Times New Roman" w:cs="Times New Roman"/>
          <w:b/>
          <w:bCs/>
          <w:sz w:val="24"/>
          <w:szCs w:val="24"/>
        </w:rPr>
        <w:t xml:space="preserve"> </w:t>
      </w:r>
      <w:r w:rsidRPr="003C2321">
        <w:rPr>
          <w:rFonts w:ascii="Times New Roman" w:hAnsi="Times New Roman" w:cs="Times New Roman"/>
          <w:b/>
          <w:bCs/>
          <w:i/>
          <w:iCs/>
          <w:sz w:val="24"/>
          <w:szCs w:val="24"/>
        </w:rPr>
        <w:t xml:space="preserve">Rate /day </w:t>
      </w:r>
      <w:r w:rsidRPr="003C2321">
        <w:rPr>
          <w:rFonts w:ascii="Times New Roman" w:hAnsi="Times New Roman" w:cs="Times New Roman"/>
          <w:b/>
          <w:bCs/>
          <w:i/>
          <w:iCs/>
          <w:sz w:val="24"/>
          <w:szCs w:val="24"/>
        </w:rPr>
        <w:tab/>
        <w:t xml:space="preserve">             Number of Days </w:t>
      </w:r>
      <w:r w:rsidRPr="003C2321">
        <w:rPr>
          <w:rFonts w:ascii="Times New Roman" w:hAnsi="Times New Roman" w:cs="Times New Roman"/>
          <w:b/>
          <w:bCs/>
          <w:i/>
          <w:iCs/>
          <w:sz w:val="24"/>
          <w:szCs w:val="24"/>
        </w:rPr>
        <w:tab/>
        <w:t xml:space="preserve">        Total </w:t>
      </w:r>
      <w:r w:rsidRPr="003C2321">
        <w:rPr>
          <w:rFonts w:ascii="Times New Roman" w:hAnsi="Times New Roman" w:cs="Times New Roman"/>
          <w:b/>
          <w:bCs/>
          <w:sz w:val="24"/>
          <w:szCs w:val="24"/>
        </w:rPr>
        <w:t>(</w:t>
      </w:r>
      <w:r w:rsidRPr="003C2321">
        <w:rPr>
          <w:rFonts w:ascii="Times New Roman" w:hAnsi="Times New Roman" w:cs="Times New Roman"/>
          <w:b/>
          <w:bCs/>
          <w:i/>
          <w:iCs/>
          <w:sz w:val="24"/>
          <w:szCs w:val="24"/>
        </w:rPr>
        <w:t>currency</w:t>
      </w:r>
      <w:r w:rsidRPr="003C2321">
        <w:rPr>
          <w:rFonts w:ascii="Times New Roman" w:hAnsi="Times New Roman" w:cs="Times New Roman"/>
          <w:b/>
          <w:bCs/>
          <w:sz w:val="24"/>
          <w:szCs w:val="24"/>
        </w:rPr>
        <w:t>)</w:t>
      </w:r>
    </w:p>
    <w:p w14:paraId="4DE192DE"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b/>
          <w:bCs/>
          <w:i/>
          <w:iCs/>
          <w:sz w:val="24"/>
          <w:szCs w:val="24"/>
        </w:rPr>
        <w:tab/>
        <w:t xml:space="preserve">                in </w:t>
      </w:r>
      <w:r w:rsidRPr="003C2321">
        <w:rPr>
          <w:rFonts w:ascii="Times New Roman" w:hAnsi="Times New Roman" w:cs="Times New Roman"/>
          <w:b/>
          <w:bCs/>
          <w:sz w:val="24"/>
          <w:szCs w:val="24"/>
        </w:rPr>
        <w:t>(</w:t>
      </w:r>
      <w:r w:rsidRPr="003C2321">
        <w:rPr>
          <w:rFonts w:ascii="Times New Roman" w:hAnsi="Times New Roman" w:cs="Times New Roman"/>
          <w:b/>
          <w:bCs/>
          <w:i/>
          <w:iCs/>
          <w:sz w:val="24"/>
          <w:szCs w:val="24"/>
        </w:rPr>
        <w:t>currency</w:t>
      </w:r>
      <w:r w:rsidRPr="003C2321">
        <w:rPr>
          <w:rFonts w:ascii="Times New Roman" w:hAnsi="Times New Roman" w:cs="Times New Roman"/>
          <w:b/>
          <w:bCs/>
          <w:sz w:val="24"/>
          <w:szCs w:val="24"/>
        </w:rPr>
        <w:t>)</w:t>
      </w:r>
    </w:p>
    <w:p w14:paraId="61CC1FDE"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r>
      <w:r w:rsidRPr="003C2321">
        <w:rPr>
          <w:rFonts w:ascii="Times New Roman" w:hAnsi="Times New Roman" w:cs="Times New Roman"/>
          <w:sz w:val="24"/>
          <w:szCs w:val="24"/>
        </w:rPr>
        <w:tab/>
      </w:r>
    </w:p>
    <w:p w14:paraId="6EEF83F4"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75A60E97"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7E8AA6DF" w14:textId="77777777" w:rsidR="00D37F05" w:rsidRPr="003C2321" w:rsidRDefault="00D37F05" w:rsidP="00D37F05">
      <w:pPr>
        <w:tabs>
          <w:tab w:val="left" w:pos="480"/>
          <w:tab w:val="left" w:pos="720"/>
        </w:tabs>
        <w:jc w:val="both"/>
        <w:rPr>
          <w:rFonts w:ascii="Times New Roman" w:hAnsi="Times New Roman" w:cs="Times New Roman"/>
          <w:sz w:val="24"/>
          <w:szCs w:val="24"/>
          <w:u w:val="single"/>
        </w:rPr>
      </w:pPr>
      <w:r w:rsidRPr="003C2321">
        <w:rPr>
          <w:rFonts w:ascii="Times New Roman" w:hAnsi="Times New Roman" w:cs="Times New Roman"/>
          <w:sz w:val="24"/>
          <w:szCs w:val="24"/>
        </w:rPr>
        <w:tab/>
        <w:t xml:space="preserve">(2) </w:t>
      </w:r>
      <w:r w:rsidRPr="003C2321">
        <w:rPr>
          <w:rFonts w:ascii="Times New Roman" w:hAnsi="Times New Roman" w:cs="Times New Roman"/>
          <w:i/>
          <w:iCs/>
          <w:sz w:val="24"/>
          <w:szCs w:val="24"/>
        </w:rPr>
        <w:t>Reimbursables</w:t>
      </w:r>
    </w:p>
    <w:p w14:paraId="2830A822"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6DAEE236" w14:textId="77777777" w:rsidR="00D37F05" w:rsidRPr="003C2321" w:rsidRDefault="00D37F05" w:rsidP="00D37F05">
      <w:pPr>
        <w:tabs>
          <w:tab w:val="left" w:pos="480"/>
          <w:tab w:val="left" w:pos="720"/>
        </w:tabs>
        <w:jc w:val="both"/>
        <w:rPr>
          <w:rFonts w:ascii="Times New Roman" w:hAnsi="Times New Roman" w:cs="Times New Roman"/>
          <w:b/>
          <w:i/>
          <w:sz w:val="24"/>
          <w:szCs w:val="24"/>
        </w:rPr>
      </w:pPr>
      <w:r w:rsidRPr="003C2321">
        <w:rPr>
          <w:rFonts w:ascii="Times New Roman" w:hAnsi="Times New Roman" w:cs="Times New Roman"/>
          <w:sz w:val="24"/>
          <w:szCs w:val="24"/>
        </w:rPr>
        <w:tab/>
      </w:r>
      <w:r w:rsidRPr="003C2321">
        <w:rPr>
          <w:rFonts w:ascii="Times New Roman" w:hAnsi="Times New Roman" w:cs="Times New Roman"/>
          <w:sz w:val="24"/>
          <w:szCs w:val="24"/>
        </w:rPr>
        <w:tab/>
      </w:r>
      <w:r w:rsidRPr="003C2321">
        <w:rPr>
          <w:rFonts w:ascii="Times New Roman" w:hAnsi="Times New Roman" w:cs="Times New Roman"/>
          <w:i/>
          <w:iCs/>
          <w:sz w:val="24"/>
          <w:szCs w:val="24"/>
        </w:rPr>
        <w:tab/>
      </w:r>
      <w:r w:rsidRPr="003C2321">
        <w:rPr>
          <w:rFonts w:ascii="Times New Roman" w:hAnsi="Times New Roman" w:cs="Times New Roman"/>
          <w:i/>
          <w:iCs/>
          <w:sz w:val="24"/>
          <w:szCs w:val="24"/>
        </w:rPr>
        <w:tab/>
      </w:r>
      <w:r w:rsidRPr="003C2321">
        <w:rPr>
          <w:rFonts w:ascii="Times New Roman" w:hAnsi="Times New Roman" w:cs="Times New Roman"/>
          <w:i/>
          <w:iCs/>
          <w:sz w:val="24"/>
          <w:szCs w:val="24"/>
        </w:rPr>
        <w:tab/>
      </w:r>
      <w:r w:rsidRPr="003C2321">
        <w:rPr>
          <w:rFonts w:ascii="Times New Roman" w:hAnsi="Times New Roman" w:cs="Times New Roman"/>
          <w:i/>
          <w:iCs/>
          <w:sz w:val="24"/>
          <w:szCs w:val="24"/>
        </w:rPr>
        <w:tab/>
      </w:r>
    </w:p>
    <w:p w14:paraId="692924DB"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6A77CD7B"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 xml:space="preserve">TOTAL COST </w:t>
      </w:r>
      <w:r w:rsidRPr="003C2321">
        <w:rPr>
          <w:rFonts w:ascii="Times New Roman" w:hAnsi="Times New Roman" w:cs="Times New Roman"/>
          <w:sz w:val="24"/>
          <w:szCs w:val="24"/>
        </w:rPr>
        <w:tab/>
      </w:r>
      <w:r w:rsidRPr="003C2321">
        <w:rPr>
          <w:rFonts w:ascii="Times New Roman" w:hAnsi="Times New Roman" w:cs="Times New Roman"/>
          <w:sz w:val="24"/>
          <w:szCs w:val="24"/>
        </w:rPr>
        <w:tab/>
      </w:r>
      <w:r w:rsidRPr="003C2321">
        <w:rPr>
          <w:rFonts w:ascii="Times New Roman" w:hAnsi="Times New Roman" w:cs="Times New Roman"/>
          <w:sz w:val="24"/>
          <w:szCs w:val="24"/>
        </w:rPr>
        <w:tab/>
      </w:r>
    </w:p>
    <w:p w14:paraId="1112E56B"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t xml:space="preserve">                 </w:t>
      </w:r>
    </w:p>
    <w:p w14:paraId="1CF7E568" w14:textId="77777777" w:rsidR="00D37F05" w:rsidRPr="003C2321" w:rsidRDefault="00D37F05" w:rsidP="00D37F05">
      <w:pPr>
        <w:tabs>
          <w:tab w:val="left" w:pos="480"/>
          <w:tab w:val="left" w:pos="720"/>
        </w:tabs>
        <w:spacing w:line="120" w:lineRule="atLeast"/>
        <w:jc w:val="both"/>
        <w:rPr>
          <w:rFonts w:ascii="Times New Roman" w:hAnsi="Times New Roman" w:cs="Times New Roman"/>
          <w:sz w:val="24"/>
          <w:szCs w:val="24"/>
        </w:rPr>
      </w:pPr>
    </w:p>
    <w:p w14:paraId="6D288EB6" w14:textId="77777777" w:rsidR="00D37F05" w:rsidRPr="003C2321" w:rsidRDefault="00D37F05" w:rsidP="00D37F05">
      <w:pPr>
        <w:tabs>
          <w:tab w:val="left" w:pos="480"/>
          <w:tab w:val="left" w:pos="720"/>
        </w:tabs>
        <w:jc w:val="both"/>
        <w:rPr>
          <w:rFonts w:ascii="Times New Roman" w:hAnsi="Times New Roman" w:cs="Times New Roman"/>
          <w:sz w:val="24"/>
          <w:szCs w:val="24"/>
        </w:rPr>
      </w:pPr>
      <w:r w:rsidRPr="003C2321">
        <w:rPr>
          <w:rFonts w:ascii="Times New Roman" w:hAnsi="Times New Roman" w:cs="Times New Roman"/>
          <w:sz w:val="24"/>
          <w:szCs w:val="24"/>
        </w:rPr>
        <w:tab/>
      </w:r>
    </w:p>
    <w:p w14:paraId="47F7C458"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073430ED" w14:textId="77777777" w:rsidR="00D37F05" w:rsidRPr="003C2321" w:rsidRDefault="00D37F05" w:rsidP="00D37F05">
      <w:pPr>
        <w:tabs>
          <w:tab w:val="left" w:pos="480"/>
          <w:tab w:val="left" w:pos="720"/>
        </w:tabs>
        <w:jc w:val="both"/>
        <w:rPr>
          <w:rFonts w:ascii="Times New Roman" w:hAnsi="Times New Roman" w:cs="Times New Roman"/>
          <w:sz w:val="24"/>
          <w:szCs w:val="24"/>
        </w:rPr>
      </w:pPr>
    </w:p>
    <w:p w14:paraId="7845961D" w14:textId="77777777" w:rsidR="00D37F05" w:rsidRPr="003C2321" w:rsidRDefault="00D37F05" w:rsidP="00D37F05">
      <w:pPr>
        <w:tabs>
          <w:tab w:val="left" w:pos="480"/>
          <w:tab w:val="left" w:pos="720"/>
        </w:tabs>
        <w:jc w:val="both"/>
        <w:rPr>
          <w:rFonts w:ascii="Times New Roman" w:hAnsi="Times New Roman" w:cs="Times New Roman"/>
          <w:b/>
          <w:bCs/>
          <w:color w:val="000000"/>
          <w:sz w:val="24"/>
          <w:szCs w:val="24"/>
        </w:rPr>
      </w:pPr>
    </w:p>
    <w:p w14:paraId="209CC236" w14:textId="77777777" w:rsidR="00D37F05" w:rsidRPr="003C2321" w:rsidRDefault="00D37F05" w:rsidP="00D37F05">
      <w:pPr>
        <w:spacing w:line="256" w:lineRule="auto"/>
        <w:rPr>
          <w:rFonts w:ascii="Times New Roman" w:hAnsi="Times New Roman" w:cs="Times New Roman"/>
          <w:b/>
          <w:bCs/>
          <w:color w:val="000000"/>
          <w:sz w:val="24"/>
          <w:szCs w:val="24"/>
        </w:rPr>
      </w:pPr>
      <w:r w:rsidRPr="003C2321">
        <w:rPr>
          <w:rFonts w:ascii="Times New Roman" w:hAnsi="Times New Roman" w:cs="Times New Roman"/>
          <w:b/>
          <w:bCs/>
          <w:color w:val="000000"/>
          <w:sz w:val="24"/>
          <w:szCs w:val="24"/>
        </w:rPr>
        <w:br w:type="page"/>
      </w:r>
    </w:p>
    <w:p w14:paraId="38D345D8" w14:textId="77777777" w:rsidR="00D37F05" w:rsidRPr="003C2321" w:rsidRDefault="00D37F05" w:rsidP="00D37F05">
      <w:pPr>
        <w:autoSpaceDE w:val="0"/>
        <w:autoSpaceDN w:val="0"/>
        <w:adjustRightInd w:val="0"/>
        <w:jc w:val="center"/>
        <w:rPr>
          <w:rFonts w:ascii="Times New Roman" w:hAnsi="Times New Roman" w:cs="Times New Roman"/>
          <w:b/>
          <w:bCs/>
          <w:color w:val="000000"/>
          <w:sz w:val="24"/>
          <w:szCs w:val="24"/>
        </w:rPr>
      </w:pPr>
      <w:r w:rsidRPr="003C2321">
        <w:rPr>
          <w:rFonts w:ascii="Times New Roman" w:hAnsi="Times New Roman" w:cs="Times New Roman"/>
          <w:b/>
          <w:bCs/>
          <w:color w:val="000000"/>
          <w:sz w:val="24"/>
          <w:szCs w:val="24"/>
        </w:rPr>
        <w:lastRenderedPageBreak/>
        <w:t>ACTIVITY SCHEDULE (Consultant to modify accordingly)</w:t>
      </w:r>
    </w:p>
    <w:p w14:paraId="1C2B3A1A" w14:textId="77777777" w:rsidR="00D37F05" w:rsidRPr="003C2321" w:rsidRDefault="00D37F05" w:rsidP="00D37F05">
      <w:pPr>
        <w:autoSpaceDE w:val="0"/>
        <w:autoSpaceDN w:val="0"/>
        <w:adjustRightInd w:val="0"/>
        <w:jc w:val="center"/>
        <w:rPr>
          <w:rFonts w:ascii="Times New Roman" w:hAnsi="Times New Roman" w:cs="Times New Roman"/>
          <w:b/>
          <w:bCs/>
          <w:color w:val="000000"/>
          <w:sz w:val="24"/>
          <w:szCs w:val="24"/>
        </w:rPr>
      </w:pPr>
    </w:p>
    <w:p w14:paraId="4160A7A0" w14:textId="77777777" w:rsidR="00D37F05" w:rsidRPr="003C2321" w:rsidRDefault="00D37F05" w:rsidP="00D37F05">
      <w:pPr>
        <w:tabs>
          <w:tab w:val="left" w:pos="2850"/>
          <w:tab w:val="left" w:pos="3360"/>
          <w:tab w:val="left" w:pos="3960"/>
          <w:tab w:val="left" w:pos="4520"/>
          <w:tab w:val="left" w:pos="5120"/>
          <w:tab w:val="left" w:pos="5680"/>
          <w:tab w:val="left" w:pos="6240"/>
          <w:tab w:val="left" w:pos="6800"/>
          <w:tab w:val="left" w:pos="7360"/>
          <w:tab w:val="left" w:pos="7940"/>
          <w:tab w:val="left" w:pos="8500"/>
          <w:tab w:val="left" w:pos="9080"/>
          <w:tab w:val="left" w:pos="9640"/>
          <w:tab w:val="left" w:pos="10200"/>
        </w:tabs>
        <w:autoSpaceDE w:val="0"/>
        <w:autoSpaceDN w:val="0"/>
        <w:adjustRightInd w:val="0"/>
        <w:rPr>
          <w:rFonts w:ascii="Times New Roman" w:hAnsi="Times New Roman" w:cs="Times New Roman"/>
          <w:b/>
          <w:bCs/>
          <w:i/>
          <w:iCs/>
          <w:color w:val="000000"/>
          <w:sz w:val="24"/>
          <w:szCs w:val="24"/>
        </w:rPr>
      </w:pPr>
      <w:r w:rsidRPr="003C2321">
        <w:rPr>
          <w:rFonts w:ascii="Times New Roman" w:hAnsi="Times New Roman" w:cs="Times New Roman"/>
          <w:b/>
          <w:i/>
          <w:color w:val="000000"/>
          <w:sz w:val="24"/>
          <w:szCs w:val="24"/>
        </w:rPr>
        <w:t>Activity (Work)</w:t>
      </w:r>
      <w:r w:rsidRPr="003C2321">
        <w:rPr>
          <w:rFonts w:ascii="Times New Roman" w:hAnsi="Times New Roman" w:cs="Times New Roman"/>
          <w:b/>
          <w:i/>
          <w:color w:val="000000"/>
          <w:sz w:val="24"/>
          <w:szCs w:val="24"/>
        </w:rPr>
        <w:tab/>
      </w:r>
      <w:r w:rsidRPr="003C2321">
        <w:rPr>
          <w:rFonts w:ascii="Times New Roman" w:hAnsi="Times New Roman" w:cs="Times New Roman"/>
          <w:b/>
          <w:bCs/>
          <w:i/>
          <w:iCs/>
          <w:color w:val="000000"/>
          <w:sz w:val="24"/>
          <w:szCs w:val="24"/>
        </w:rPr>
        <w:t xml:space="preserve">                                periods</w:t>
      </w:r>
    </w:p>
    <w:p w14:paraId="340B7719" w14:textId="77777777" w:rsidR="00D37F05" w:rsidRPr="003C2321" w:rsidRDefault="00D37F05" w:rsidP="00D37F05">
      <w:pPr>
        <w:tabs>
          <w:tab w:val="left" w:pos="1800"/>
          <w:tab w:val="left" w:pos="2520"/>
          <w:tab w:val="left" w:pos="3240"/>
          <w:tab w:val="left" w:pos="3960"/>
          <w:tab w:val="left" w:pos="4680"/>
          <w:tab w:val="left" w:pos="5400"/>
          <w:tab w:val="left" w:pos="6120"/>
          <w:tab w:val="left" w:pos="6660"/>
          <w:tab w:val="left" w:pos="7200"/>
          <w:tab w:val="left" w:pos="7740"/>
          <w:tab w:val="left" w:pos="8280"/>
          <w:tab w:val="left" w:pos="8820"/>
          <w:tab w:val="left" w:pos="9080"/>
          <w:tab w:val="left" w:pos="9640"/>
          <w:tab w:val="left" w:pos="10200"/>
        </w:tabs>
        <w:autoSpaceDE w:val="0"/>
        <w:autoSpaceDN w:val="0"/>
        <w:adjustRightInd w:val="0"/>
        <w:rPr>
          <w:rFonts w:ascii="Times New Roman" w:hAnsi="Times New Roman" w:cs="Times New Roman"/>
          <w:b/>
          <w:bCs/>
          <w:i/>
          <w:iCs/>
          <w:color w:val="000000"/>
          <w:sz w:val="24"/>
          <w:szCs w:val="24"/>
        </w:rPr>
      </w:pPr>
    </w:p>
    <w:p w14:paraId="36E4C8FB" w14:textId="77777777" w:rsidR="00D37F05" w:rsidRPr="003C2321" w:rsidRDefault="00D37F05" w:rsidP="00D37F05">
      <w:pPr>
        <w:tabs>
          <w:tab w:val="left" w:pos="1800"/>
          <w:tab w:val="left" w:pos="2520"/>
          <w:tab w:val="left" w:pos="3240"/>
          <w:tab w:val="left" w:pos="3960"/>
          <w:tab w:val="left" w:pos="4680"/>
          <w:tab w:val="left" w:pos="5400"/>
          <w:tab w:val="left" w:pos="6120"/>
          <w:tab w:val="left" w:pos="6660"/>
          <w:tab w:val="left" w:pos="7200"/>
          <w:tab w:val="left" w:pos="7740"/>
          <w:tab w:val="left" w:pos="8280"/>
          <w:tab w:val="left" w:pos="8820"/>
          <w:tab w:val="left" w:pos="9080"/>
          <w:tab w:val="left" w:pos="9640"/>
          <w:tab w:val="left" w:pos="10200"/>
        </w:tabs>
        <w:autoSpaceDE w:val="0"/>
        <w:autoSpaceDN w:val="0"/>
        <w:adjustRightInd w:val="0"/>
        <w:rPr>
          <w:rFonts w:ascii="Times New Roman" w:hAnsi="Times New Roman" w:cs="Times New Roman"/>
          <w:color w:val="000000"/>
          <w:sz w:val="24"/>
          <w:szCs w:val="24"/>
        </w:rPr>
      </w:pPr>
      <w:r w:rsidRPr="003C2321">
        <w:rPr>
          <w:rFonts w:ascii="Times New Roman" w:hAnsi="Times New Roman" w:cs="Times New Roman"/>
          <w:b/>
          <w:bCs/>
          <w:i/>
          <w:iCs/>
          <w:color w:val="000000"/>
          <w:sz w:val="24"/>
          <w:szCs w:val="24"/>
        </w:rPr>
        <w:tab/>
      </w:r>
      <w:r w:rsidRPr="003C2321">
        <w:rPr>
          <w:rFonts w:ascii="Times New Roman" w:hAnsi="Times New Roman" w:cs="Times New Roman"/>
          <w:color w:val="000000"/>
          <w:sz w:val="24"/>
          <w:szCs w:val="24"/>
        </w:rPr>
        <w:t>1st</w:t>
      </w:r>
      <w:r w:rsidRPr="003C2321">
        <w:rPr>
          <w:rFonts w:ascii="Times New Roman" w:hAnsi="Times New Roman" w:cs="Times New Roman"/>
          <w:color w:val="000000"/>
          <w:sz w:val="24"/>
          <w:szCs w:val="24"/>
        </w:rPr>
        <w:tab/>
        <w:t>2nd</w:t>
      </w:r>
      <w:r w:rsidRPr="003C2321">
        <w:rPr>
          <w:rFonts w:ascii="Times New Roman" w:hAnsi="Times New Roman" w:cs="Times New Roman"/>
          <w:color w:val="000000"/>
          <w:sz w:val="24"/>
          <w:szCs w:val="24"/>
        </w:rPr>
        <w:tab/>
        <w:t>3rd</w:t>
      </w:r>
      <w:r w:rsidRPr="003C2321">
        <w:rPr>
          <w:rFonts w:ascii="Times New Roman" w:hAnsi="Times New Roman" w:cs="Times New Roman"/>
          <w:color w:val="000000"/>
          <w:sz w:val="24"/>
          <w:szCs w:val="24"/>
        </w:rPr>
        <w:tab/>
        <w:t>4th</w:t>
      </w:r>
      <w:r w:rsidRPr="003C2321">
        <w:rPr>
          <w:rFonts w:ascii="Times New Roman" w:hAnsi="Times New Roman" w:cs="Times New Roman"/>
          <w:color w:val="000000"/>
          <w:sz w:val="24"/>
          <w:szCs w:val="24"/>
        </w:rPr>
        <w:tab/>
        <w:t>5th</w:t>
      </w:r>
      <w:r w:rsidRPr="003C2321">
        <w:rPr>
          <w:rFonts w:ascii="Times New Roman" w:hAnsi="Times New Roman" w:cs="Times New Roman"/>
          <w:color w:val="000000"/>
          <w:sz w:val="24"/>
          <w:szCs w:val="24"/>
        </w:rPr>
        <w:tab/>
        <w:t>6th</w:t>
      </w:r>
      <w:r w:rsidRPr="003C2321">
        <w:rPr>
          <w:rFonts w:ascii="Times New Roman" w:hAnsi="Times New Roman" w:cs="Times New Roman"/>
          <w:color w:val="000000"/>
          <w:sz w:val="24"/>
          <w:szCs w:val="24"/>
        </w:rPr>
        <w:tab/>
        <w:t>7th</w:t>
      </w:r>
      <w:r w:rsidRPr="003C2321">
        <w:rPr>
          <w:rFonts w:ascii="Times New Roman" w:hAnsi="Times New Roman" w:cs="Times New Roman"/>
          <w:color w:val="000000"/>
          <w:sz w:val="24"/>
          <w:szCs w:val="24"/>
        </w:rPr>
        <w:tab/>
        <w:t>8th</w:t>
      </w:r>
      <w:r w:rsidRPr="003C2321">
        <w:rPr>
          <w:rFonts w:ascii="Times New Roman" w:hAnsi="Times New Roman" w:cs="Times New Roman"/>
          <w:color w:val="000000"/>
          <w:sz w:val="24"/>
          <w:szCs w:val="24"/>
        </w:rPr>
        <w:tab/>
        <w:t>9th</w:t>
      </w:r>
      <w:r w:rsidRPr="003C2321">
        <w:rPr>
          <w:rFonts w:ascii="Times New Roman" w:hAnsi="Times New Roman" w:cs="Times New Roman"/>
          <w:color w:val="000000"/>
          <w:sz w:val="24"/>
          <w:szCs w:val="24"/>
        </w:rPr>
        <w:tab/>
        <w:t>10th</w:t>
      </w:r>
      <w:r w:rsidRPr="003C2321">
        <w:rPr>
          <w:rFonts w:ascii="Times New Roman" w:hAnsi="Times New Roman" w:cs="Times New Roman"/>
          <w:color w:val="000000"/>
          <w:sz w:val="24"/>
          <w:szCs w:val="24"/>
        </w:rPr>
        <w:tab/>
        <w:t>11th</w:t>
      </w:r>
      <w:r w:rsidRPr="003C2321">
        <w:rPr>
          <w:rFonts w:ascii="Times New Roman" w:hAnsi="Times New Roman" w:cs="Times New Roman"/>
          <w:color w:val="000000"/>
          <w:sz w:val="24"/>
          <w:szCs w:val="24"/>
        </w:rPr>
        <w:tab/>
        <w:t>12th</w:t>
      </w:r>
      <w:r w:rsidRPr="003C2321">
        <w:rPr>
          <w:rFonts w:ascii="Times New Roman" w:hAnsi="Times New Roman" w:cs="Times New Roman"/>
          <w:color w:val="000000"/>
          <w:sz w:val="24"/>
          <w:szCs w:val="24"/>
        </w:rPr>
        <w:tab/>
      </w:r>
    </w:p>
    <w:p w14:paraId="01FF294B" w14:textId="77777777" w:rsidR="00D37F05" w:rsidRPr="003C2321" w:rsidRDefault="00D37F05" w:rsidP="00D37F05">
      <w:pPr>
        <w:tabs>
          <w:tab w:val="left" w:pos="1800"/>
          <w:tab w:val="left" w:pos="2520"/>
          <w:tab w:val="left" w:pos="3240"/>
          <w:tab w:val="left" w:pos="3960"/>
          <w:tab w:val="left" w:pos="4680"/>
          <w:tab w:val="left" w:pos="5400"/>
          <w:tab w:val="left" w:pos="6120"/>
          <w:tab w:val="left" w:pos="6660"/>
          <w:tab w:val="left" w:pos="7200"/>
          <w:tab w:val="left" w:pos="7740"/>
          <w:tab w:val="left" w:pos="8280"/>
          <w:tab w:val="left" w:pos="8820"/>
          <w:tab w:val="left" w:pos="9080"/>
          <w:tab w:val="left" w:pos="9640"/>
          <w:tab w:val="left" w:pos="10200"/>
        </w:tabs>
        <w:autoSpaceDE w:val="0"/>
        <w:autoSpaceDN w:val="0"/>
        <w:adjustRightInd w:val="0"/>
        <w:rPr>
          <w:rFonts w:ascii="Times New Roman" w:hAnsi="Times New Roman" w:cs="Times New Roman"/>
          <w:color w:val="000000"/>
          <w:sz w:val="24"/>
          <w:szCs w:val="24"/>
        </w:rPr>
      </w:pP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p>
    <w:p w14:paraId="34DFC923" w14:textId="77777777" w:rsidR="00D37F05" w:rsidRPr="003C2321" w:rsidRDefault="00D37F05" w:rsidP="00D37F05">
      <w:pPr>
        <w:tabs>
          <w:tab w:val="left" w:pos="-29200"/>
          <w:tab w:val="left" w:pos="-25463"/>
          <w:tab w:val="left" w:pos="-24848"/>
          <w:tab w:val="left" w:pos="-21111"/>
          <w:tab w:val="left" w:pos="-20496"/>
          <w:tab w:val="left" w:pos="-19881"/>
          <w:tab w:val="left" w:pos="-19266"/>
          <w:tab w:val="left" w:pos="-18651"/>
          <w:tab w:val="left" w:pos="-18036"/>
          <w:tab w:val="left" w:pos="-17421"/>
          <w:tab w:val="left" w:pos="-16806"/>
          <w:tab w:val="left" w:pos="12112"/>
          <w:tab w:val="left" w:pos="24224"/>
          <w:tab w:val="left" w:pos="27961"/>
        </w:tabs>
        <w:autoSpaceDE w:val="0"/>
        <w:autoSpaceDN w:val="0"/>
        <w:adjustRightInd w:val="0"/>
        <w:rPr>
          <w:rFonts w:ascii="Times New Roman" w:hAnsi="Times New Roman" w:cs="Times New Roman"/>
          <w:b/>
          <w:bCs/>
          <w:smallCaps/>
          <w:color w:val="000000"/>
          <w:sz w:val="24"/>
          <w:szCs w:val="24"/>
        </w:rPr>
      </w:pP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color w:val="000000"/>
          <w:sz w:val="24"/>
          <w:szCs w:val="24"/>
        </w:rPr>
        <w:tab/>
      </w:r>
      <w:r w:rsidRPr="003C2321">
        <w:rPr>
          <w:rFonts w:ascii="Times New Roman" w:hAnsi="Times New Roman" w:cs="Times New Roman"/>
          <w:b/>
          <w:bCs/>
          <w:smallCaps/>
          <w:color w:val="000000"/>
          <w:sz w:val="24"/>
          <w:szCs w:val="24"/>
        </w:rPr>
        <w:br w:type="page"/>
      </w:r>
    </w:p>
    <w:p w14:paraId="23B11F27" w14:textId="61D60530" w:rsidR="00D37F05" w:rsidRPr="003C2321" w:rsidRDefault="00EA6E69" w:rsidP="00EA6E69">
      <w:pPr>
        <w:tabs>
          <w:tab w:val="left" w:pos="0"/>
          <w:tab w:val="left" w:pos="720"/>
          <w:tab w:val="left" w:pos="1080"/>
        </w:tabs>
        <w:autoSpaceDE w:val="0"/>
        <w:autoSpaceDN w:val="0"/>
        <w:adjustRightInd w:val="0"/>
        <w:jc w:val="center"/>
        <w:rPr>
          <w:rFonts w:ascii="Times New Roman" w:hAnsi="Times New Roman" w:cs="Times New Roman"/>
          <w:b/>
          <w:bCs/>
          <w:smallCaps/>
          <w:color w:val="000000"/>
          <w:sz w:val="24"/>
          <w:szCs w:val="24"/>
        </w:rPr>
      </w:pPr>
      <w:r w:rsidRPr="003C2321">
        <w:rPr>
          <w:rFonts w:ascii="Times New Roman" w:hAnsi="Times New Roman" w:cs="Times New Roman"/>
          <w:b/>
          <w:bCs/>
          <w:smallCaps/>
          <w:color w:val="000000"/>
          <w:sz w:val="24"/>
          <w:szCs w:val="24"/>
        </w:rPr>
        <w:lastRenderedPageBreak/>
        <w:t>Annex B</w:t>
      </w:r>
    </w:p>
    <w:p w14:paraId="1D589787" w14:textId="2DA2A41A" w:rsidR="00D37F05" w:rsidRPr="003C2321" w:rsidRDefault="00D37F05" w:rsidP="0035577A">
      <w:pPr>
        <w:tabs>
          <w:tab w:val="left" w:pos="0"/>
          <w:tab w:val="left" w:pos="720"/>
          <w:tab w:val="left" w:pos="1080"/>
        </w:tabs>
        <w:autoSpaceDE w:val="0"/>
        <w:autoSpaceDN w:val="0"/>
        <w:adjustRightInd w:val="0"/>
        <w:jc w:val="center"/>
        <w:rPr>
          <w:rFonts w:ascii="Times New Roman" w:hAnsi="Times New Roman" w:cs="Times New Roman"/>
          <w:b/>
          <w:bCs/>
          <w:smallCaps/>
          <w:color w:val="000000"/>
          <w:sz w:val="24"/>
          <w:szCs w:val="24"/>
        </w:rPr>
      </w:pPr>
      <w:r w:rsidRPr="003C2321">
        <w:rPr>
          <w:rFonts w:ascii="Times New Roman" w:hAnsi="Times New Roman" w:cs="Times New Roman"/>
          <w:b/>
          <w:bCs/>
          <w:smallCaps/>
          <w:color w:val="000000"/>
          <w:sz w:val="24"/>
          <w:szCs w:val="24"/>
        </w:rPr>
        <w:t>EVALUATION CRITERIA</w:t>
      </w:r>
    </w:p>
    <w:p w14:paraId="6AB9E0E5" w14:textId="0052868A" w:rsidR="00D37F05" w:rsidRPr="003C2321" w:rsidRDefault="0030390D" w:rsidP="00D37F05">
      <w:pPr>
        <w:pStyle w:val="BankNormal"/>
        <w:numPr>
          <w:ilvl w:val="0"/>
          <w:numId w:val="0"/>
        </w:numPr>
        <w:tabs>
          <w:tab w:val="right" w:pos="7218"/>
        </w:tabs>
        <w:spacing w:after="0"/>
        <w:rPr>
          <w:szCs w:val="24"/>
          <w:lang w:val="en-GB"/>
        </w:rPr>
      </w:pPr>
      <w:r w:rsidRPr="003C2321">
        <w:rPr>
          <w:szCs w:val="24"/>
          <w:lang w:val="en-GB"/>
        </w:rPr>
        <w:t>The selection method to be adopted is Quality Based Selection (QBS)</w:t>
      </w:r>
    </w:p>
    <w:p w14:paraId="5564B657" w14:textId="77777777" w:rsidR="003144AF" w:rsidRPr="003C2321" w:rsidRDefault="003144AF" w:rsidP="00D37F05">
      <w:pPr>
        <w:pStyle w:val="BankNormal"/>
        <w:numPr>
          <w:ilvl w:val="0"/>
          <w:numId w:val="0"/>
        </w:numPr>
        <w:tabs>
          <w:tab w:val="right" w:pos="7218"/>
        </w:tabs>
        <w:spacing w:after="0"/>
        <w:rPr>
          <w:szCs w:val="24"/>
          <w:lang w:val="en-GB"/>
        </w:rPr>
      </w:pPr>
      <w:r w:rsidRPr="003C2321">
        <w:rPr>
          <w:szCs w:val="24"/>
          <w:lang w:val="en-GB"/>
        </w:rPr>
        <w:t xml:space="preserve"> </w:t>
      </w:r>
    </w:p>
    <w:p w14:paraId="7900196C" w14:textId="5DB0BBD0" w:rsidR="003144AF" w:rsidRPr="003C2321" w:rsidRDefault="003144AF" w:rsidP="00D37F05">
      <w:pPr>
        <w:pStyle w:val="BankNormal"/>
        <w:numPr>
          <w:ilvl w:val="0"/>
          <w:numId w:val="0"/>
        </w:numPr>
        <w:tabs>
          <w:tab w:val="right" w:pos="7218"/>
        </w:tabs>
        <w:spacing w:after="0"/>
        <w:rPr>
          <w:szCs w:val="24"/>
          <w:lang w:val="en-GB"/>
        </w:rPr>
      </w:pPr>
      <w:r w:rsidRPr="003C2321">
        <w:rPr>
          <w:szCs w:val="24"/>
          <w:lang w:val="en-GB"/>
        </w:rPr>
        <w:t>The cut-off point</w:t>
      </w:r>
      <w:r w:rsidR="00F54E5B" w:rsidRPr="003C2321">
        <w:rPr>
          <w:szCs w:val="24"/>
          <w:lang w:val="en-GB"/>
        </w:rPr>
        <w:t xml:space="preserve"> is</w:t>
      </w:r>
      <w:r w:rsidRPr="003C2321">
        <w:rPr>
          <w:szCs w:val="24"/>
          <w:lang w:val="en-GB"/>
        </w:rPr>
        <w:t xml:space="preserve"> (70%)</w:t>
      </w:r>
    </w:p>
    <w:p w14:paraId="77F59CA3" w14:textId="77777777" w:rsidR="00D37F05" w:rsidRPr="003C2321" w:rsidRDefault="00D37F05" w:rsidP="00D37F05">
      <w:pPr>
        <w:pStyle w:val="BankNormal"/>
        <w:numPr>
          <w:ilvl w:val="0"/>
          <w:numId w:val="0"/>
        </w:numPr>
        <w:tabs>
          <w:tab w:val="right" w:pos="7218"/>
        </w:tabs>
        <w:spacing w:after="0"/>
        <w:rPr>
          <w:szCs w:val="24"/>
          <w:highlight w:val="yellow"/>
          <w:lang w:val="en-GB"/>
        </w:rPr>
      </w:pPr>
    </w:p>
    <w:p w14:paraId="24870530" w14:textId="77777777" w:rsidR="00D37F05" w:rsidRPr="003C2321" w:rsidRDefault="00D37F05" w:rsidP="00D37F05">
      <w:pPr>
        <w:pStyle w:val="BankNormal"/>
        <w:numPr>
          <w:ilvl w:val="0"/>
          <w:numId w:val="0"/>
        </w:numPr>
        <w:tabs>
          <w:tab w:val="right" w:pos="7218"/>
        </w:tabs>
        <w:spacing w:after="0"/>
        <w:rPr>
          <w:szCs w:val="24"/>
          <w:lang w:val="en-GB"/>
        </w:rPr>
      </w:pPr>
      <w:r w:rsidRPr="003C2321">
        <w:rPr>
          <w:szCs w:val="24"/>
          <w:lang w:val="en-GB"/>
        </w:rPr>
        <w:t>The Criteria, sub-criteria, and point system for the evaluation of the Technical Proposals are:</w:t>
      </w:r>
    </w:p>
    <w:p w14:paraId="6ADED289" w14:textId="77777777" w:rsidR="00D37F05" w:rsidRPr="003C2321" w:rsidRDefault="00D37F05" w:rsidP="00D37F05">
      <w:pPr>
        <w:tabs>
          <w:tab w:val="center" w:pos="6804"/>
        </w:tabs>
        <w:ind w:left="-72"/>
        <w:rPr>
          <w:rFonts w:ascii="Times New Roman" w:hAnsi="Times New Roman" w:cs="Times New Roman"/>
          <w:sz w:val="24"/>
          <w:szCs w:val="24"/>
          <w:lang w:val="en-GB"/>
        </w:rPr>
      </w:pPr>
      <w:r w:rsidRPr="003C2321">
        <w:rPr>
          <w:rFonts w:ascii="Times New Roman" w:hAnsi="Times New Roman" w:cs="Times New Roman"/>
          <w:sz w:val="24"/>
          <w:szCs w:val="24"/>
          <w:lang w:val="en-GB"/>
        </w:rPr>
        <w:tab/>
        <w:t xml:space="preserve">            </w:t>
      </w:r>
      <w:r w:rsidRPr="003C2321">
        <w:rPr>
          <w:rFonts w:ascii="Times New Roman" w:hAnsi="Times New Roman" w:cs="Times New Roman"/>
          <w:sz w:val="24"/>
          <w:szCs w:val="24"/>
          <w:u w:val="single"/>
          <w:lang w:val="en-GB"/>
        </w:rPr>
        <w:t>Points</w:t>
      </w:r>
    </w:p>
    <w:p w14:paraId="013FB248" w14:textId="77777777" w:rsidR="00D37F05" w:rsidRPr="003C2321" w:rsidRDefault="00D37F05" w:rsidP="00D37F05">
      <w:pPr>
        <w:tabs>
          <w:tab w:val="left" w:pos="720"/>
          <w:tab w:val="left" w:pos="993"/>
          <w:tab w:val="left" w:pos="6480"/>
        </w:tabs>
        <w:spacing w:line="120" w:lineRule="exact"/>
        <w:ind w:left="-74"/>
        <w:rPr>
          <w:rFonts w:ascii="Times New Roman" w:hAnsi="Times New Roman" w:cs="Times New Roman"/>
          <w:sz w:val="24"/>
          <w:szCs w:val="24"/>
          <w:lang w:val="en-GB"/>
        </w:rPr>
      </w:pPr>
    </w:p>
    <w:p w14:paraId="03A725D6" w14:textId="34E8E47D" w:rsidR="00D37F05" w:rsidRPr="003C2321" w:rsidRDefault="00D37F05" w:rsidP="00D37F05">
      <w:pPr>
        <w:tabs>
          <w:tab w:val="right" w:pos="7218"/>
        </w:tabs>
        <w:ind w:left="466" w:hanging="466"/>
        <w:rPr>
          <w:rFonts w:ascii="Times New Roman" w:hAnsi="Times New Roman" w:cs="Times New Roman"/>
          <w:sz w:val="24"/>
          <w:szCs w:val="24"/>
          <w:lang w:val="en-GB"/>
        </w:rPr>
      </w:pPr>
      <w:r w:rsidRPr="003C2321">
        <w:rPr>
          <w:rFonts w:ascii="Times New Roman" w:hAnsi="Times New Roman" w:cs="Times New Roman"/>
          <w:sz w:val="24"/>
          <w:szCs w:val="24"/>
          <w:lang w:val="en-GB"/>
        </w:rPr>
        <w:t>(</w:t>
      </w:r>
      <w:proofErr w:type="spellStart"/>
      <w:r w:rsidRPr="003C2321">
        <w:rPr>
          <w:rFonts w:ascii="Times New Roman" w:hAnsi="Times New Roman" w:cs="Times New Roman"/>
          <w:sz w:val="24"/>
          <w:szCs w:val="24"/>
          <w:lang w:val="en-GB"/>
        </w:rPr>
        <w:t>i</w:t>
      </w:r>
      <w:proofErr w:type="spellEnd"/>
      <w:r w:rsidRPr="003C2321">
        <w:rPr>
          <w:rFonts w:ascii="Times New Roman" w:hAnsi="Times New Roman" w:cs="Times New Roman"/>
          <w:sz w:val="24"/>
          <w:szCs w:val="24"/>
          <w:lang w:val="en-GB"/>
        </w:rPr>
        <w:t>)</w:t>
      </w:r>
      <w:r w:rsidRPr="003C2321">
        <w:rPr>
          <w:rFonts w:ascii="Times New Roman" w:hAnsi="Times New Roman" w:cs="Times New Roman"/>
          <w:sz w:val="24"/>
          <w:szCs w:val="24"/>
          <w:lang w:val="en-GB"/>
        </w:rPr>
        <w:tab/>
        <w:t>Specific experience of the Consultant relevant to the assignment</w:t>
      </w:r>
      <w:r w:rsidR="00BE2171" w:rsidRPr="003C2321">
        <w:rPr>
          <w:rFonts w:ascii="Times New Roman" w:hAnsi="Times New Roman" w:cs="Times New Roman"/>
          <w:sz w:val="24"/>
          <w:szCs w:val="24"/>
          <w:lang w:val="en-GB"/>
        </w:rPr>
        <w:t xml:space="preserve"> and Education</w:t>
      </w:r>
      <w:r w:rsidR="00505D34" w:rsidRPr="003C2321">
        <w:rPr>
          <w:rFonts w:ascii="Times New Roman" w:hAnsi="Times New Roman" w:cs="Times New Roman"/>
          <w:sz w:val="24"/>
          <w:szCs w:val="24"/>
          <w:lang w:val="en-GB"/>
        </w:rPr>
        <w:t xml:space="preserve">al </w:t>
      </w:r>
      <w:r w:rsidR="00BE2171" w:rsidRPr="003C2321">
        <w:rPr>
          <w:rFonts w:ascii="Times New Roman" w:hAnsi="Times New Roman" w:cs="Times New Roman"/>
          <w:sz w:val="24"/>
          <w:szCs w:val="24"/>
          <w:lang w:val="en-GB"/>
        </w:rPr>
        <w:t>Qualification</w:t>
      </w:r>
      <w:r w:rsidRPr="003C2321">
        <w:rPr>
          <w:rFonts w:ascii="Times New Roman" w:hAnsi="Times New Roman" w:cs="Times New Roman"/>
          <w:sz w:val="24"/>
          <w:szCs w:val="24"/>
          <w:lang w:val="en-GB"/>
        </w:rPr>
        <w:t>:</w:t>
      </w:r>
      <w:r w:rsidRPr="003C2321">
        <w:rPr>
          <w:rFonts w:ascii="Times New Roman" w:hAnsi="Times New Roman" w:cs="Times New Roman"/>
          <w:sz w:val="24"/>
          <w:szCs w:val="24"/>
          <w:lang w:val="en-GB"/>
        </w:rPr>
        <w:tab/>
      </w:r>
      <w:r w:rsidRPr="003C2321">
        <w:rPr>
          <w:rFonts w:ascii="Times New Roman" w:hAnsi="Times New Roman" w:cs="Times New Roman"/>
          <w:b/>
          <w:bCs/>
          <w:i/>
          <w:sz w:val="24"/>
          <w:szCs w:val="24"/>
          <w:lang w:val="en-GB"/>
        </w:rPr>
        <w:t>60</w:t>
      </w:r>
    </w:p>
    <w:p w14:paraId="3E6346A1" w14:textId="24D72D5E" w:rsidR="00D37F05" w:rsidRPr="00082B74" w:rsidRDefault="00D37F05" w:rsidP="00D37F05">
      <w:pPr>
        <w:tabs>
          <w:tab w:val="left" w:pos="826"/>
          <w:tab w:val="right" w:pos="7218"/>
        </w:tabs>
        <w:ind w:left="466"/>
        <w:rPr>
          <w:rFonts w:ascii="Times New Roman" w:hAnsi="Times New Roman" w:cs="Times New Roman"/>
          <w:sz w:val="24"/>
          <w:szCs w:val="24"/>
          <w:lang w:val="en-GB"/>
        </w:rPr>
      </w:pPr>
      <w:r w:rsidRPr="003C2321">
        <w:rPr>
          <w:rFonts w:ascii="Times New Roman" w:hAnsi="Times New Roman" w:cs="Times New Roman"/>
          <w:sz w:val="24"/>
          <w:szCs w:val="24"/>
          <w:lang w:val="en-GB"/>
        </w:rPr>
        <w:t>1)</w:t>
      </w:r>
      <w:r w:rsidRPr="003C2321">
        <w:rPr>
          <w:rFonts w:ascii="Times New Roman" w:hAnsi="Times New Roman" w:cs="Times New Roman"/>
          <w:sz w:val="24"/>
          <w:szCs w:val="24"/>
          <w:lang w:val="en-GB"/>
        </w:rPr>
        <w:tab/>
      </w:r>
      <w:r w:rsidR="000A5CE1" w:rsidRPr="00082B74">
        <w:rPr>
          <w:rFonts w:ascii="Times New Roman" w:hAnsi="Times New Roman" w:cs="Times New Roman"/>
          <w:sz w:val="24"/>
          <w:szCs w:val="24"/>
          <w:lang w:val="en-GB"/>
        </w:rPr>
        <w:t>Experience relevant to the assignment</w:t>
      </w:r>
      <w:r w:rsidRPr="00082B74">
        <w:rPr>
          <w:rFonts w:ascii="Times New Roman" w:hAnsi="Times New Roman" w:cs="Times New Roman"/>
          <w:sz w:val="24"/>
          <w:szCs w:val="24"/>
          <w:lang w:val="en-GB"/>
        </w:rPr>
        <w:t xml:space="preserve">              50</w:t>
      </w:r>
    </w:p>
    <w:p w14:paraId="7EEC3C22" w14:textId="64CD85F9" w:rsidR="00B560A8" w:rsidRPr="00082B74" w:rsidRDefault="00B560A8" w:rsidP="009947D1">
      <w:pPr>
        <w:numPr>
          <w:ilvl w:val="0"/>
          <w:numId w:val="37"/>
        </w:numPr>
        <w:spacing w:line="278" w:lineRule="auto"/>
        <w:rPr>
          <w:rFonts w:asciiTheme="majorBidi" w:hAnsiTheme="majorBidi" w:cstheme="majorBidi"/>
          <w:sz w:val="24"/>
          <w:szCs w:val="24"/>
        </w:rPr>
      </w:pPr>
      <w:r w:rsidRPr="00082B74">
        <w:rPr>
          <w:rFonts w:asciiTheme="majorBidi" w:hAnsiTheme="majorBidi" w:cstheme="majorBidi"/>
          <w:sz w:val="24"/>
          <w:szCs w:val="24"/>
        </w:rPr>
        <w:t xml:space="preserve">Minimum of 10 years’ experience in HIV/PMTCT </w:t>
      </w:r>
      <w:proofErr w:type="spellStart"/>
      <w:r w:rsidRPr="00082B74">
        <w:rPr>
          <w:rFonts w:asciiTheme="majorBidi" w:hAnsiTheme="majorBidi" w:cstheme="majorBidi"/>
          <w:sz w:val="24"/>
          <w:szCs w:val="24"/>
        </w:rPr>
        <w:t>programme</w:t>
      </w:r>
      <w:proofErr w:type="spellEnd"/>
      <w:r w:rsidRPr="00082B74">
        <w:rPr>
          <w:rFonts w:asciiTheme="majorBidi" w:hAnsiTheme="majorBidi" w:cstheme="majorBidi"/>
          <w:sz w:val="24"/>
          <w:szCs w:val="24"/>
        </w:rPr>
        <w:t xml:space="preserve"> evaluation or health systems assessments</w:t>
      </w:r>
      <w:r w:rsidR="009947D1">
        <w:rPr>
          <w:rFonts w:asciiTheme="majorBidi" w:hAnsiTheme="majorBidi" w:cstheme="majorBidi"/>
          <w:sz w:val="24"/>
          <w:szCs w:val="24"/>
        </w:rPr>
        <w:t xml:space="preserve"> (</w:t>
      </w:r>
      <w:r w:rsidR="009947D1" w:rsidRPr="009947D1">
        <w:rPr>
          <w:rFonts w:asciiTheme="majorBidi" w:hAnsiTheme="majorBidi" w:cstheme="majorBidi"/>
          <w:sz w:val="24"/>
          <w:szCs w:val="24"/>
        </w:rPr>
        <w:t>CV, certificates, or reference letters</w:t>
      </w:r>
      <w:r w:rsidR="009947D1">
        <w:rPr>
          <w:rFonts w:asciiTheme="majorBidi" w:hAnsiTheme="majorBidi" w:cstheme="majorBidi"/>
          <w:sz w:val="24"/>
          <w:szCs w:val="24"/>
        </w:rPr>
        <w:t>)</w:t>
      </w:r>
      <w:r w:rsidRPr="00082B74">
        <w:rPr>
          <w:rFonts w:asciiTheme="majorBidi" w:hAnsiTheme="majorBidi" w:cstheme="majorBidi"/>
          <w:sz w:val="24"/>
          <w:szCs w:val="24"/>
        </w:rPr>
        <w:t xml:space="preserve"> (</w:t>
      </w:r>
      <w:r w:rsidR="00852331" w:rsidRPr="00082B74">
        <w:rPr>
          <w:rFonts w:asciiTheme="majorBidi" w:hAnsiTheme="majorBidi" w:cstheme="majorBidi"/>
          <w:sz w:val="24"/>
          <w:szCs w:val="24"/>
        </w:rPr>
        <w:t>10</w:t>
      </w:r>
      <w:r w:rsidR="00082B74">
        <w:rPr>
          <w:rFonts w:asciiTheme="majorBidi" w:hAnsiTheme="majorBidi" w:cstheme="majorBidi"/>
          <w:sz w:val="24"/>
          <w:szCs w:val="24"/>
        </w:rPr>
        <w:t>marks</w:t>
      </w:r>
      <w:r w:rsidRPr="00082B74">
        <w:rPr>
          <w:rFonts w:asciiTheme="majorBidi" w:hAnsiTheme="majorBidi" w:cstheme="majorBidi"/>
          <w:sz w:val="24"/>
          <w:szCs w:val="24"/>
        </w:rPr>
        <w:t>)</w:t>
      </w:r>
    </w:p>
    <w:p w14:paraId="44B64F28" w14:textId="5E9BC282" w:rsidR="00B560A8" w:rsidRPr="00082B74" w:rsidRDefault="00B560A8" w:rsidP="009947D1">
      <w:pPr>
        <w:numPr>
          <w:ilvl w:val="0"/>
          <w:numId w:val="37"/>
        </w:numPr>
        <w:spacing w:line="278" w:lineRule="auto"/>
        <w:rPr>
          <w:rFonts w:asciiTheme="majorBidi" w:hAnsiTheme="majorBidi" w:cstheme="majorBidi"/>
          <w:sz w:val="24"/>
          <w:szCs w:val="24"/>
        </w:rPr>
      </w:pPr>
      <w:r w:rsidRPr="009947D1">
        <w:rPr>
          <w:rFonts w:asciiTheme="majorBidi" w:hAnsiTheme="majorBidi" w:cstheme="majorBidi"/>
          <w:sz w:val="24"/>
          <w:szCs w:val="24"/>
        </w:rPr>
        <w:t xml:space="preserve">Strong knowledge of Global Fund </w:t>
      </w:r>
      <w:proofErr w:type="spellStart"/>
      <w:r w:rsidRPr="009947D1">
        <w:rPr>
          <w:rFonts w:asciiTheme="majorBidi" w:hAnsiTheme="majorBidi" w:cstheme="majorBidi"/>
          <w:sz w:val="24"/>
          <w:szCs w:val="24"/>
        </w:rPr>
        <w:t>programmes</w:t>
      </w:r>
      <w:proofErr w:type="spellEnd"/>
      <w:r w:rsidRPr="009947D1">
        <w:rPr>
          <w:rFonts w:asciiTheme="majorBidi" w:hAnsiTheme="majorBidi" w:cstheme="majorBidi"/>
          <w:sz w:val="24"/>
          <w:szCs w:val="24"/>
        </w:rPr>
        <w:t xml:space="preserve"> and Nigeria’s HIV response</w:t>
      </w:r>
      <w:r w:rsidR="009947D1" w:rsidRPr="009947D1">
        <w:rPr>
          <w:rFonts w:asciiTheme="majorBidi" w:hAnsiTheme="majorBidi" w:cstheme="majorBidi"/>
          <w:sz w:val="24"/>
          <w:szCs w:val="24"/>
        </w:rPr>
        <w:t xml:space="preserve"> (5marks</w:t>
      </w:r>
      <w:r w:rsidR="009947D1">
        <w:rPr>
          <w:rFonts w:asciiTheme="majorBidi" w:hAnsiTheme="majorBidi" w:cstheme="majorBidi"/>
          <w:sz w:val="24"/>
          <w:szCs w:val="24"/>
        </w:rPr>
        <w:t>)</w:t>
      </w:r>
    </w:p>
    <w:p w14:paraId="6A2A92F5" w14:textId="1E8D09C8" w:rsidR="00C53F84" w:rsidRPr="00082B74" w:rsidRDefault="00C53F84" w:rsidP="00B560A8">
      <w:pPr>
        <w:pStyle w:val="ListParagraph"/>
        <w:tabs>
          <w:tab w:val="left" w:pos="826"/>
          <w:tab w:val="right" w:pos="7218"/>
        </w:tabs>
        <w:ind w:left="1186" w:firstLine="0"/>
        <w:rPr>
          <w:rFonts w:ascii="Times New Roman" w:hAnsi="Times New Roman" w:cs="Times New Roman"/>
          <w:color w:val="222222"/>
          <w:sz w:val="24"/>
          <w:szCs w:val="24"/>
          <w:shd w:val="clear" w:color="auto" w:fill="FFFFFF"/>
        </w:rPr>
      </w:pPr>
    </w:p>
    <w:p w14:paraId="1C46050E" w14:textId="31C5AFB5" w:rsidR="00884EF3" w:rsidRPr="00082B74" w:rsidRDefault="00C53F84" w:rsidP="009947D1">
      <w:pPr>
        <w:pStyle w:val="ListParagraph"/>
        <w:numPr>
          <w:ilvl w:val="0"/>
          <w:numId w:val="37"/>
        </w:numPr>
        <w:tabs>
          <w:tab w:val="left" w:pos="826"/>
          <w:tab w:val="right" w:pos="7218"/>
        </w:tabs>
        <w:rPr>
          <w:rFonts w:ascii="Times New Roman" w:hAnsi="Times New Roman" w:cs="Times New Roman"/>
          <w:sz w:val="24"/>
          <w:szCs w:val="24"/>
          <w:lang w:val="en-GB"/>
        </w:rPr>
      </w:pPr>
      <w:r w:rsidRPr="00082B74">
        <w:rPr>
          <w:rFonts w:ascii="Times New Roman" w:hAnsi="Times New Roman" w:cs="Times New Roman"/>
          <w:color w:val="222222"/>
          <w:sz w:val="24"/>
          <w:szCs w:val="24"/>
          <w:shd w:val="clear" w:color="auto" w:fill="FFFFFF"/>
        </w:rPr>
        <w:t>Evidence</w:t>
      </w:r>
      <w:r w:rsidR="00B560A8" w:rsidRPr="00082B74">
        <w:rPr>
          <w:rFonts w:ascii="Times New Roman" w:hAnsi="Times New Roman" w:cs="Times New Roman"/>
          <w:color w:val="222222"/>
          <w:sz w:val="24"/>
          <w:szCs w:val="24"/>
          <w:shd w:val="clear" w:color="auto" w:fill="FFFFFF"/>
        </w:rPr>
        <w:t xml:space="preserve"> and  </w:t>
      </w:r>
      <w:r w:rsidRPr="00082B74">
        <w:rPr>
          <w:rFonts w:ascii="Times New Roman" w:hAnsi="Times New Roman" w:cs="Times New Roman"/>
          <w:color w:val="222222"/>
          <w:sz w:val="24"/>
          <w:szCs w:val="24"/>
          <w:shd w:val="clear" w:color="auto" w:fill="FFFFFF"/>
        </w:rPr>
        <w:t xml:space="preserve"> </w:t>
      </w:r>
      <w:r w:rsidR="00B560A8" w:rsidRPr="00082B74">
        <w:rPr>
          <w:rFonts w:asciiTheme="majorBidi" w:hAnsiTheme="majorBidi" w:cstheme="majorBidi"/>
          <w:sz w:val="24"/>
          <w:szCs w:val="24"/>
        </w:rPr>
        <w:t>Proven experience</w:t>
      </w:r>
      <w:r w:rsidR="009947D1">
        <w:rPr>
          <w:rFonts w:asciiTheme="majorBidi" w:hAnsiTheme="majorBidi" w:cstheme="majorBidi"/>
          <w:sz w:val="24"/>
          <w:szCs w:val="24"/>
        </w:rPr>
        <w:t xml:space="preserve"> </w:t>
      </w:r>
      <w:r w:rsidR="00B560A8" w:rsidRPr="00082B74">
        <w:rPr>
          <w:rFonts w:asciiTheme="majorBidi" w:hAnsiTheme="majorBidi" w:cstheme="majorBidi"/>
          <w:sz w:val="24"/>
          <w:szCs w:val="24"/>
        </w:rPr>
        <w:t xml:space="preserve">in mixed-methods research and health </w:t>
      </w:r>
      <w:proofErr w:type="spellStart"/>
      <w:r w:rsidR="00B560A8" w:rsidRPr="00082B74">
        <w:rPr>
          <w:rFonts w:asciiTheme="majorBidi" w:hAnsiTheme="majorBidi" w:cstheme="majorBidi"/>
          <w:sz w:val="24"/>
          <w:szCs w:val="24"/>
        </w:rPr>
        <w:t>programme</w:t>
      </w:r>
      <w:proofErr w:type="spellEnd"/>
      <w:r w:rsidR="00B560A8" w:rsidRPr="00082B74">
        <w:rPr>
          <w:rFonts w:asciiTheme="majorBidi" w:hAnsiTheme="majorBidi" w:cstheme="majorBidi"/>
          <w:sz w:val="24"/>
          <w:szCs w:val="24"/>
        </w:rPr>
        <w:t xml:space="preserve"> assessments</w:t>
      </w:r>
      <w:r w:rsidR="00B560A8" w:rsidRPr="00082B74">
        <w:rPr>
          <w:rFonts w:ascii="Times New Roman" w:hAnsi="Times New Roman" w:cs="Times New Roman"/>
          <w:color w:val="222222"/>
          <w:sz w:val="24"/>
          <w:szCs w:val="24"/>
          <w:shd w:val="clear" w:color="auto" w:fill="FFFFFF"/>
        </w:rPr>
        <w:t xml:space="preserve"> </w:t>
      </w:r>
      <w:r w:rsidR="009947D1" w:rsidRPr="00082B74">
        <w:rPr>
          <w:rFonts w:ascii="Times New Roman" w:hAnsi="Times New Roman" w:cs="Times New Roman"/>
          <w:color w:val="222222"/>
          <w:sz w:val="24"/>
          <w:szCs w:val="24"/>
          <w:shd w:val="clear" w:color="auto" w:fill="FFFFFF"/>
        </w:rPr>
        <w:t>(</w:t>
      </w:r>
      <w:r w:rsidR="009947D1" w:rsidRPr="009947D1">
        <w:rPr>
          <w:rFonts w:asciiTheme="majorBidi" w:eastAsiaTheme="minorHAnsi" w:hAnsiTheme="majorBidi" w:cstheme="majorBidi"/>
          <w:sz w:val="24"/>
          <w:szCs w:val="24"/>
        </w:rPr>
        <w:t>Supporting</w:t>
      </w:r>
      <w:r w:rsidR="009947D1" w:rsidRPr="009947D1">
        <w:rPr>
          <w:rFonts w:ascii="Times New Roman" w:hAnsi="Times New Roman" w:cs="Times New Roman"/>
          <w:color w:val="222222"/>
          <w:sz w:val="24"/>
          <w:szCs w:val="24"/>
          <w:shd w:val="clear" w:color="auto" w:fill="FFFFFF"/>
        </w:rPr>
        <w:t xml:space="preserve"> documents, award letters, or contracts for similar jobs</w:t>
      </w:r>
      <w:r w:rsidR="009947D1">
        <w:rPr>
          <w:rFonts w:ascii="Times New Roman" w:hAnsi="Times New Roman" w:cs="Times New Roman"/>
          <w:color w:val="222222"/>
          <w:sz w:val="24"/>
          <w:szCs w:val="24"/>
          <w:shd w:val="clear" w:color="auto" w:fill="FFFFFF"/>
        </w:rPr>
        <w:t xml:space="preserve">) </w:t>
      </w:r>
      <w:r w:rsidR="009947D1" w:rsidRPr="00082B74">
        <w:rPr>
          <w:rFonts w:ascii="Times New Roman" w:hAnsi="Times New Roman" w:cs="Times New Roman"/>
          <w:color w:val="222222"/>
          <w:sz w:val="24"/>
          <w:szCs w:val="24"/>
          <w:shd w:val="clear" w:color="auto" w:fill="FFFFFF"/>
        </w:rPr>
        <w:t>(20)</w:t>
      </w:r>
    </w:p>
    <w:p w14:paraId="731DB81D" w14:textId="02C4FC8E" w:rsidR="00505D34" w:rsidRPr="00540704" w:rsidRDefault="00852331" w:rsidP="00540704">
      <w:pPr>
        <w:numPr>
          <w:ilvl w:val="0"/>
          <w:numId w:val="37"/>
        </w:numPr>
        <w:spacing w:line="278" w:lineRule="auto"/>
        <w:rPr>
          <w:rFonts w:ascii="Times New Roman" w:hAnsi="Times New Roman" w:cs="Times New Roman"/>
          <w:sz w:val="24"/>
          <w:szCs w:val="24"/>
        </w:rPr>
      </w:pPr>
      <w:r w:rsidRPr="00082B74">
        <w:rPr>
          <w:rFonts w:ascii="Times New Roman" w:hAnsi="Times New Roman" w:cs="Times New Roman"/>
          <w:sz w:val="24"/>
          <w:szCs w:val="24"/>
        </w:rPr>
        <w:t xml:space="preserve">Excellent analytical, writing, and stakeholder engagement </w:t>
      </w:r>
      <w:r w:rsidR="00082B74" w:rsidRPr="00082B74">
        <w:rPr>
          <w:rFonts w:ascii="Times New Roman" w:hAnsi="Times New Roman" w:cs="Times New Roman"/>
          <w:sz w:val="24"/>
          <w:szCs w:val="24"/>
        </w:rPr>
        <w:t>skills (</w:t>
      </w:r>
      <w:r w:rsidR="009947D1" w:rsidRPr="009947D1">
        <w:rPr>
          <w:rFonts w:ascii="Times New Roman" w:hAnsi="Times New Roman" w:cs="Times New Roman"/>
          <w:sz w:val="24"/>
          <w:szCs w:val="24"/>
        </w:rPr>
        <w:t>Evidence such as reports, publications, or letters demonstrating competency</w:t>
      </w:r>
      <w:r w:rsidRPr="00082B74">
        <w:rPr>
          <w:rFonts w:ascii="Times New Roman" w:hAnsi="Times New Roman" w:cs="Times New Roman"/>
          <w:sz w:val="24"/>
          <w:szCs w:val="24"/>
        </w:rPr>
        <w:t>)</w:t>
      </w:r>
      <w:r w:rsidR="00082B74">
        <w:rPr>
          <w:rFonts w:ascii="Times New Roman" w:hAnsi="Times New Roman" w:cs="Times New Roman"/>
          <w:sz w:val="24"/>
          <w:szCs w:val="24"/>
        </w:rPr>
        <w:t xml:space="preserve"> (</w:t>
      </w:r>
      <w:r w:rsidRPr="00082B74">
        <w:rPr>
          <w:rFonts w:ascii="Times New Roman" w:hAnsi="Times New Roman" w:cs="Times New Roman"/>
          <w:sz w:val="24"/>
          <w:szCs w:val="24"/>
        </w:rPr>
        <w:t>15</w:t>
      </w:r>
      <w:r w:rsidR="00082B74">
        <w:rPr>
          <w:rFonts w:ascii="Times New Roman" w:hAnsi="Times New Roman" w:cs="Times New Roman"/>
          <w:sz w:val="24"/>
          <w:szCs w:val="24"/>
        </w:rPr>
        <w:t>marks)</w:t>
      </w:r>
    </w:p>
    <w:p w14:paraId="788CBE07" w14:textId="06CFF604" w:rsidR="00D82058" w:rsidRDefault="00D37F05" w:rsidP="00505D34">
      <w:pPr>
        <w:shd w:val="clear" w:color="auto" w:fill="FFFFFF"/>
        <w:tabs>
          <w:tab w:val="left" w:pos="720"/>
        </w:tabs>
        <w:spacing w:after="0" w:line="276" w:lineRule="auto"/>
        <w:ind w:left="765"/>
        <w:jc w:val="both"/>
        <w:rPr>
          <w:rFonts w:ascii="Times New Roman" w:hAnsi="Times New Roman" w:cs="Times New Roman"/>
          <w:sz w:val="24"/>
          <w:szCs w:val="24"/>
          <w:lang w:val="en-GB"/>
        </w:rPr>
      </w:pPr>
      <w:r w:rsidRPr="00082B74">
        <w:rPr>
          <w:rFonts w:ascii="Times New Roman" w:hAnsi="Times New Roman" w:cs="Times New Roman"/>
          <w:sz w:val="24"/>
          <w:szCs w:val="24"/>
          <w:lang w:val="en-GB"/>
        </w:rPr>
        <w:t xml:space="preserve">2)    </w:t>
      </w:r>
      <w:r w:rsidR="000A5CE1" w:rsidRPr="00082B74">
        <w:rPr>
          <w:rFonts w:ascii="Times New Roman" w:hAnsi="Times New Roman" w:cs="Times New Roman"/>
          <w:sz w:val="24"/>
          <w:szCs w:val="24"/>
          <w:lang w:val="en-GB"/>
        </w:rPr>
        <w:t>Qualifications relevant to the assignment</w:t>
      </w:r>
      <w:r w:rsidRPr="00082B74">
        <w:rPr>
          <w:rFonts w:ascii="Times New Roman" w:hAnsi="Times New Roman" w:cs="Times New Roman"/>
          <w:sz w:val="24"/>
          <w:szCs w:val="24"/>
          <w:lang w:val="en-GB"/>
        </w:rPr>
        <w:t xml:space="preserve">       </w:t>
      </w:r>
      <w:r w:rsidR="00BE2171" w:rsidRPr="00082B74">
        <w:rPr>
          <w:rFonts w:ascii="Times New Roman" w:hAnsi="Times New Roman" w:cs="Times New Roman"/>
          <w:sz w:val="24"/>
          <w:szCs w:val="24"/>
          <w:lang w:val="en-GB"/>
        </w:rPr>
        <w:t>10</w:t>
      </w:r>
    </w:p>
    <w:p w14:paraId="07F50F69" w14:textId="77777777" w:rsidR="00082B74" w:rsidRPr="00082B74" w:rsidRDefault="00082B74" w:rsidP="00505D34">
      <w:pPr>
        <w:shd w:val="clear" w:color="auto" w:fill="FFFFFF"/>
        <w:tabs>
          <w:tab w:val="left" w:pos="720"/>
        </w:tabs>
        <w:spacing w:after="0" w:line="276" w:lineRule="auto"/>
        <w:ind w:left="765"/>
        <w:jc w:val="both"/>
        <w:rPr>
          <w:rFonts w:ascii="Times New Roman" w:eastAsia="Times New Roman" w:hAnsi="Times New Roman" w:cs="Times New Roman"/>
          <w:sz w:val="24"/>
          <w:szCs w:val="24"/>
        </w:rPr>
      </w:pPr>
    </w:p>
    <w:p w14:paraId="705BEDFF" w14:textId="34A47464" w:rsidR="00B560A8" w:rsidRPr="00082B74" w:rsidRDefault="00082B74" w:rsidP="00082B74">
      <w:pPr>
        <w:spacing w:line="278" w:lineRule="auto"/>
        <w:rPr>
          <w:rFonts w:asciiTheme="majorBidi" w:hAnsiTheme="majorBidi" w:cstheme="majorBidi"/>
          <w:sz w:val="24"/>
          <w:szCs w:val="24"/>
        </w:rPr>
      </w:pPr>
      <w:r>
        <w:rPr>
          <w:rFonts w:ascii="Times New Roman" w:hAnsi="Times New Roman" w:cs="Times New Roman"/>
          <w:sz w:val="24"/>
          <w:szCs w:val="24"/>
          <w:lang w:val="en-GB"/>
        </w:rPr>
        <w:t xml:space="preserve">              </w:t>
      </w:r>
      <w:r w:rsidR="00B560A8" w:rsidRPr="00082B74">
        <w:rPr>
          <w:rFonts w:asciiTheme="majorBidi" w:hAnsiTheme="majorBidi" w:cstheme="majorBidi"/>
          <w:sz w:val="24"/>
          <w:szCs w:val="24"/>
        </w:rPr>
        <w:t>Advanced degree in Public Health, Medicine, Epidemiology, Health Systems, or related field</w:t>
      </w:r>
      <w:r>
        <w:rPr>
          <w:rFonts w:asciiTheme="majorBidi" w:hAnsiTheme="majorBidi" w:cstheme="majorBidi"/>
          <w:sz w:val="24"/>
          <w:szCs w:val="24"/>
        </w:rPr>
        <w:t xml:space="preserve"> (10marks)</w:t>
      </w:r>
    </w:p>
    <w:p w14:paraId="24734709" w14:textId="68C01F8E" w:rsidR="00B862AF" w:rsidRPr="00082B74" w:rsidRDefault="00B862AF" w:rsidP="00620CF6">
      <w:pPr>
        <w:shd w:val="clear" w:color="auto" w:fill="FFFFFF"/>
        <w:tabs>
          <w:tab w:val="left" w:pos="720"/>
        </w:tabs>
        <w:spacing w:after="0" w:line="276" w:lineRule="auto"/>
        <w:ind w:left="765"/>
        <w:jc w:val="both"/>
        <w:rPr>
          <w:rFonts w:ascii="Times New Roman" w:eastAsia="Times New Roman" w:hAnsi="Times New Roman" w:cs="Times New Roman"/>
          <w:sz w:val="24"/>
          <w:szCs w:val="24"/>
        </w:rPr>
      </w:pPr>
    </w:p>
    <w:p w14:paraId="75EA97E9" w14:textId="5D1D98BA" w:rsidR="00D77CBD" w:rsidRDefault="00C535A3" w:rsidP="00620CF6">
      <w:pPr>
        <w:tabs>
          <w:tab w:val="right" w:pos="7201"/>
        </w:tabs>
        <w:rPr>
          <w:rFonts w:ascii="Times New Roman" w:hAnsi="Times New Roman" w:cs="Times New Roman"/>
          <w:sz w:val="24"/>
          <w:szCs w:val="24"/>
          <w:lang w:val="en-GB"/>
        </w:rPr>
      </w:pPr>
      <w:r>
        <w:rPr>
          <w:rFonts w:ascii="Times New Roman" w:hAnsi="Times New Roman" w:cs="Times New Roman"/>
          <w:sz w:val="24"/>
          <w:szCs w:val="24"/>
          <w:lang w:val="en-GB"/>
        </w:rPr>
        <w:t xml:space="preserve">       3)</w:t>
      </w:r>
      <w:r w:rsidRPr="00C535A3">
        <w:rPr>
          <w:rFonts w:ascii="Times New Roman" w:hAnsi="Times New Roman" w:cs="Times New Roman"/>
          <w:sz w:val="24"/>
          <w:szCs w:val="24"/>
          <w:lang w:val="en-GB"/>
        </w:rPr>
        <w:t xml:space="preserve"> </w:t>
      </w:r>
      <w:r w:rsidRPr="003C2321">
        <w:rPr>
          <w:rFonts w:ascii="Times New Roman" w:hAnsi="Times New Roman" w:cs="Times New Roman"/>
          <w:sz w:val="24"/>
          <w:szCs w:val="24"/>
          <w:lang w:val="en-GB"/>
        </w:rPr>
        <w:t>Methodology</w:t>
      </w:r>
      <w:r>
        <w:rPr>
          <w:rFonts w:ascii="Times New Roman" w:hAnsi="Times New Roman" w:cs="Times New Roman"/>
          <w:sz w:val="24"/>
          <w:szCs w:val="24"/>
          <w:lang w:val="en-GB"/>
        </w:rPr>
        <w:t xml:space="preserve"> and </w:t>
      </w:r>
      <w:r w:rsidRPr="003C2321">
        <w:rPr>
          <w:rFonts w:ascii="Times New Roman" w:hAnsi="Times New Roman" w:cs="Times New Roman"/>
          <w:sz w:val="24"/>
          <w:szCs w:val="24"/>
          <w:lang w:val="en-GB"/>
        </w:rPr>
        <w:t xml:space="preserve">Work Plan                                                         </w:t>
      </w:r>
    </w:p>
    <w:p w14:paraId="3D3FB70B" w14:textId="4BB299E2" w:rsidR="00D37F05" w:rsidRPr="003C2321" w:rsidRDefault="00C535A3" w:rsidP="00620CF6">
      <w:pPr>
        <w:tabs>
          <w:tab w:val="right" w:pos="7201"/>
        </w:tabs>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37F05" w:rsidRPr="003C2321">
        <w:rPr>
          <w:rFonts w:ascii="Times New Roman" w:hAnsi="Times New Roman" w:cs="Times New Roman"/>
          <w:sz w:val="24"/>
          <w:szCs w:val="24"/>
          <w:lang w:val="en-GB"/>
        </w:rPr>
        <w:t>(</w:t>
      </w:r>
      <w:proofErr w:type="spellStart"/>
      <w:r w:rsidR="00D37F05" w:rsidRPr="003C2321">
        <w:rPr>
          <w:rFonts w:ascii="Times New Roman" w:hAnsi="Times New Roman" w:cs="Times New Roman"/>
          <w:sz w:val="24"/>
          <w:szCs w:val="24"/>
          <w:lang w:val="en-GB"/>
        </w:rPr>
        <w:t>i</w:t>
      </w:r>
      <w:proofErr w:type="spellEnd"/>
      <w:r w:rsidR="00D37F05" w:rsidRPr="003C2321">
        <w:rPr>
          <w:rFonts w:ascii="Times New Roman" w:hAnsi="Times New Roman" w:cs="Times New Roman"/>
          <w:sz w:val="24"/>
          <w:szCs w:val="24"/>
          <w:lang w:val="en-GB"/>
        </w:rPr>
        <w:t>)</w:t>
      </w:r>
      <w:r w:rsidR="000A5CE1" w:rsidRPr="003C2321">
        <w:rPr>
          <w:rFonts w:ascii="Times New Roman" w:hAnsi="Times New Roman" w:cs="Times New Roman"/>
          <w:sz w:val="24"/>
          <w:szCs w:val="24"/>
          <w:lang w:val="en-GB"/>
        </w:rPr>
        <w:t>Methodology</w:t>
      </w:r>
      <w:r w:rsidR="00D37F05" w:rsidRPr="003C2321">
        <w:rPr>
          <w:rFonts w:ascii="Times New Roman" w:hAnsi="Times New Roman" w:cs="Times New Roman"/>
          <w:sz w:val="24"/>
          <w:szCs w:val="24"/>
          <w:lang w:val="en-GB"/>
        </w:rPr>
        <w:t>:</w:t>
      </w:r>
      <w:r w:rsidR="000A5CE1" w:rsidRPr="003C2321">
        <w:rPr>
          <w:rFonts w:ascii="Times New Roman" w:hAnsi="Times New Roman" w:cs="Times New Roman"/>
          <w:sz w:val="24"/>
          <w:szCs w:val="24"/>
          <w:lang w:val="en-GB"/>
        </w:rPr>
        <w:t xml:space="preserve">                                                     </w:t>
      </w:r>
      <w:proofErr w:type="gramStart"/>
      <w:r w:rsidR="000A5CE1" w:rsidRPr="003C2321">
        <w:rPr>
          <w:rFonts w:ascii="Times New Roman" w:hAnsi="Times New Roman" w:cs="Times New Roman"/>
          <w:sz w:val="24"/>
          <w:szCs w:val="24"/>
          <w:lang w:val="en-GB"/>
        </w:rPr>
        <w:t xml:space="preserve"> </w:t>
      </w:r>
      <w:r w:rsidR="00D77CBD" w:rsidRPr="003C2321">
        <w:rPr>
          <w:rFonts w:ascii="Times New Roman" w:hAnsi="Times New Roman" w:cs="Times New Roman"/>
          <w:sz w:val="24"/>
          <w:szCs w:val="24"/>
          <w:lang w:val="en-GB"/>
        </w:rPr>
        <w:t xml:space="preserve">  (</w:t>
      </w:r>
      <w:proofErr w:type="gramEnd"/>
      <w:r w:rsidR="000A5CE1" w:rsidRPr="003C2321">
        <w:rPr>
          <w:rFonts w:ascii="Times New Roman" w:hAnsi="Times New Roman" w:cs="Times New Roman"/>
          <w:sz w:val="24"/>
          <w:szCs w:val="24"/>
          <w:lang w:val="en-GB"/>
        </w:rPr>
        <w:t>3</w:t>
      </w:r>
      <w:r w:rsidR="00D37F05" w:rsidRPr="003C2321">
        <w:rPr>
          <w:rFonts w:ascii="Times New Roman" w:hAnsi="Times New Roman" w:cs="Times New Roman"/>
          <w:sz w:val="24"/>
          <w:szCs w:val="24"/>
          <w:lang w:val="en-GB"/>
        </w:rPr>
        <w:t>0</w:t>
      </w:r>
      <w:r w:rsidR="00D77CBD">
        <w:rPr>
          <w:rFonts w:ascii="Times New Roman" w:hAnsi="Times New Roman" w:cs="Times New Roman"/>
          <w:sz w:val="24"/>
          <w:szCs w:val="24"/>
          <w:lang w:val="en-GB"/>
        </w:rPr>
        <w:t>marks)</w:t>
      </w:r>
    </w:p>
    <w:p w14:paraId="4D44C678" w14:textId="1DC657A8" w:rsidR="000A5CE1" w:rsidRPr="003C2321" w:rsidRDefault="00C535A3" w:rsidP="00D37F05">
      <w:pPr>
        <w:tabs>
          <w:tab w:val="right" w:pos="7201"/>
        </w:tabs>
        <w:ind w:left="466" w:hanging="46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A5CE1" w:rsidRPr="003C2321">
        <w:rPr>
          <w:rFonts w:ascii="Times New Roman" w:hAnsi="Times New Roman" w:cs="Times New Roman"/>
          <w:sz w:val="24"/>
          <w:szCs w:val="24"/>
          <w:lang w:val="en-GB"/>
        </w:rPr>
        <w:t xml:space="preserve">(ii) Work Plan:                                                      </w:t>
      </w:r>
      <w:proofErr w:type="gramStart"/>
      <w:r w:rsidR="000A5CE1" w:rsidRPr="003C2321">
        <w:rPr>
          <w:rFonts w:ascii="Times New Roman" w:hAnsi="Times New Roman" w:cs="Times New Roman"/>
          <w:sz w:val="24"/>
          <w:szCs w:val="24"/>
          <w:lang w:val="en-GB"/>
        </w:rPr>
        <w:t xml:space="preserve"> </w:t>
      </w:r>
      <w:r w:rsidR="00D77CBD" w:rsidRPr="003C2321">
        <w:rPr>
          <w:rFonts w:ascii="Times New Roman" w:hAnsi="Times New Roman" w:cs="Times New Roman"/>
          <w:sz w:val="24"/>
          <w:szCs w:val="24"/>
          <w:lang w:val="en-GB"/>
        </w:rPr>
        <w:t xml:space="preserve">  (</w:t>
      </w:r>
      <w:proofErr w:type="gramEnd"/>
      <w:r w:rsidR="000A5CE1" w:rsidRPr="003C2321">
        <w:rPr>
          <w:rFonts w:ascii="Times New Roman" w:hAnsi="Times New Roman" w:cs="Times New Roman"/>
          <w:sz w:val="24"/>
          <w:szCs w:val="24"/>
          <w:lang w:val="en-GB"/>
        </w:rPr>
        <w:t>10</w:t>
      </w:r>
      <w:r w:rsidR="00D77CBD">
        <w:rPr>
          <w:rFonts w:ascii="Times New Roman" w:hAnsi="Times New Roman" w:cs="Times New Roman"/>
          <w:sz w:val="24"/>
          <w:szCs w:val="24"/>
          <w:lang w:val="en-GB"/>
        </w:rPr>
        <w:t>marks)</w:t>
      </w:r>
    </w:p>
    <w:p w14:paraId="2B4C4633" w14:textId="77777777" w:rsidR="00D37F05" w:rsidRPr="003C2321" w:rsidRDefault="00D37F05" w:rsidP="00D37F05">
      <w:pPr>
        <w:tabs>
          <w:tab w:val="left" w:pos="826"/>
          <w:tab w:val="right" w:pos="7218"/>
        </w:tabs>
        <w:ind w:left="466"/>
        <w:rPr>
          <w:rFonts w:ascii="Times New Roman" w:hAnsi="Times New Roman" w:cs="Times New Roman"/>
          <w:sz w:val="24"/>
          <w:szCs w:val="24"/>
          <w:lang w:val="en-GB"/>
        </w:rPr>
      </w:pPr>
    </w:p>
    <w:p w14:paraId="282DCA80" w14:textId="31049F07" w:rsidR="00D37F05" w:rsidRPr="003C2321" w:rsidRDefault="00D37F05" w:rsidP="00D37F05">
      <w:pPr>
        <w:tabs>
          <w:tab w:val="left" w:pos="826"/>
          <w:tab w:val="right" w:pos="7201"/>
        </w:tabs>
        <w:rPr>
          <w:rFonts w:ascii="Times New Roman" w:hAnsi="Times New Roman" w:cs="Times New Roman"/>
          <w:sz w:val="24"/>
          <w:szCs w:val="24"/>
          <w:lang w:val="en-GB"/>
        </w:rPr>
      </w:pPr>
    </w:p>
    <w:p w14:paraId="7FBE5E46" w14:textId="73784EC6" w:rsidR="00D37F05" w:rsidRPr="003C2321" w:rsidRDefault="00D37F05" w:rsidP="00D37F05">
      <w:pPr>
        <w:tabs>
          <w:tab w:val="right" w:pos="6120"/>
          <w:tab w:val="right" w:pos="7200"/>
        </w:tabs>
        <w:ind w:left="-72"/>
        <w:rPr>
          <w:rFonts w:ascii="Times New Roman" w:hAnsi="Times New Roman" w:cs="Times New Roman"/>
          <w:b/>
          <w:bCs/>
          <w:sz w:val="24"/>
          <w:szCs w:val="24"/>
          <w:lang w:val="en-GB"/>
        </w:rPr>
      </w:pPr>
      <w:r w:rsidRPr="003C2321">
        <w:rPr>
          <w:rFonts w:ascii="Times New Roman" w:hAnsi="Times New Roman" w:cs="Times New Roman"/>
          <w:sz w:val="24"/>
          <w:szCs w:val="24"/>
          <w:lang w:val="en-GB"/>
        </w:rPr>
        <w:tab/>
      </w:r>
      <w:r w:rsidRPr="003C2321">
        <w:rPr>
          <w:rFonts w:ascii="Times New Roman" w:hAnsi="Times New Roman" w:cs="Times New Roman"/>
          <w:b/>
          <w:bCs/>
          <w:sz w:val="24"/>
          <w:szCs w:val="24"/>
          <w:lang w:val="en-GB"/>
        </w:rPr>
        <w:t>Total points for criterion (I</w:t>
      </w:r>
      <w:r w:rsidR="000A5CE1" w:rsidRPr="003C2321">
        <w:rPr>
          <w:rFonts w:ascii="Times New Roman" w:hAnsi="Times New Roman" w:cs="Times New Roman"/>
          <w:b/>
          <w:bCs/>
          <w:sz w:val="24"/>
          <w:szCs w:val="24"/>
          <w:lang w:val="en-GB"/>
        </w:rPr>
        <w:t>, II</w:t>
      </w:r>
      <w:r w:rsidR="0030390D" w:rsidRPr="003C2321">
        <w:rPr>
          <w:rFonts w:ascii="Times New Roman" w:hAnsi="Times New Roman" w:cs="Times New Roman"/>
          <w:b/>
          <w:bCs/>
          <w:sz w:val="24"/>
          <w:szCs w:val="24"/>
          <w:lang w:val="en-GB"/>
        </w:rPr>
        <w:t xml:space="preserve"> &amp; III</w:t>
      </w:r>
      <w:r w:rsidRPr="003C2321">
        <w:rPr>
          <w:rFonts w:ascii="Times New Roman" w:hAnsi="Times New Roman" w:cs="Times New Roman"/>
          <w:b/>
          <w:bCs/>
          <w:sz w:val="24"/>
          <w:szCs w:val="24"/>
          <w:lang w:val="en-GB"/>
        </w:rPr>
        <w:t xml:space="preserve">):  </w:t>
      </w:r>
      <w:r w:rsidRPr="003C2321">
        <w:rPr>
          <w:rFonts w:ascii="Times New Roman" w:hAnsi="Times New Roman" w:cs="Times New Roman"/>
          <w:b/>
          <w:bCs/>
          <w:sz w:val="24"/>
          <w:szCs w:val="24"/>
          <w:lang w:val="en-GB"/>
        </w:rPr>
        <w:tab/>
        <w:t>100</w:t>
      </w:r>
    </w:p>
    <w:p w14:paraId="6678ADDC" w14:textId="77777777" w:rsidR="00D37F05" w:rsidRPr="00C53F84" w:rsidRDefault="00D37F05" w:rsidP="00D37F05">
      <w:pPr>
        <w:pStyle w:val="BankNormal"/>
        <w:numPr>
          <w:ilvl w:val="0"/>
          <w:numId w:val="0"/>
        </w:numPr>
        <w:tabs>
          <w:tab w:val="right" w:pos="7218"/>
        </w:tabs>
        <w:spacing w:after="0"/>
        <w:ind w:left="466"/>
        <w:rPr>
          <w:szCs w:val="24"/>
          <w:lang w:val="en-GB" w:eastAsia="it-IT"/>
        </w:rPr>
      </w:pPr>
      <w:bookmarkStart w:id="3" w:name="_Hlk89268812"/>
    </w:p>
    <w:p w14:paraId="3EB2B686" w14:textId="77777777" w:rsidR="00D37F05" w:rsidRPr="00C53F84" w:rsidRDefault="00D37F05" w:rsidP="00D37F05">
      <w:pPr>
        <w:pStyle w:val="BankNormal"/>
        <w:numPr>
          <w:ilvl w:val="0"/>
          <w:numId w:val="0"/>
        </w:numPr>
        <w:tabs>
          <w:tab w:val="right" w:pos="7218"/>
        </w:tabs>
        <w:spacing w:after="0"/>
        <w:ind w:left="466"/>
        <w:rPr>
          <w:szCs w:val="24"/>
          <w:lang w:val="en-GB" w:eastAsia="it-IT"/>
        </w:rPr>
      </w:pPr>
    </w:p>
    <w:p w14:paraId="69111835" w14:textId="0C007A6A" w:rsidR="00D37F05" w:rsidRPr="00C53F84" w:rsidRDefault="0030390D" w:rsidP="00D37F05">
      <w:pPr>
        <w:pStyle w:val="BankNormal"/>
        <w:numPr>
          <w:ilvl w:val="0"/>
          <w:numId w:val="0"/>
        </w:numPr>
        <w:tabs>
          <w:tab w:val="right" w:pos="7218"/>
        </w:tabs>
        <w:spacing w:after="0"/>
        <w:ind w:left="466"/>
        <w:rPr>
          <w:szCs w:val="24"/>
          <w:lang w:val="en-GB" w:eastAsia="it-IT"/>
        </w:rPr>
      </w:pPr>
      <w:r w:rsidRPr="00C53F84">
        <w:rPr>
          <w:szCs w:val="24"/>
          <w:lang w:val="en-GB" w:eastAsia="it-IT"/>
        </w:rPr>
        <w:t>Negotiations will be held if required</w:t>
      </w:r>
      <w:r w:rsidR="00174D7B">
        <w:rPr>
          <w:szCs w:val="24"/>
          <w:lang w:val="en-GB" w:eastAsia="it-IT"/>
        </w:rPr>
        <w:t>.</w:t>
      </w:r>
      <w:r w:rsidR="00D37F05" w:rsidRPr="00C53F84">
        <w:rPr>
          <w:szCs w:val="24"/>
          <w:lang w:val="en-GB" w:eastAsia="it-IT"/>
        </w:rPr>
        <w:t xml:space="preserve"> </w:t>
      </w:r>
    </w:p>
    <w:bookmarkEnd w:id="3"/>
    <w:p w14:paraId="4FDA87D0" w14:textId="77777777" w:rsidR="00D37F05" w:rsidRPr="00687E18" w:rsidRDefault="00D37F05" w:rsidP="00D37F05">
      <w:pPr>
        <w:tabs>
          <w:tab w:val="left" w:pos="720"/>
          <w:tab w:val="left" w:pos="993"/>
          <w:tab w:val="left" w:pos="6480"/>
        </w:tabs>
        <w:spacing w:line="120" w:lineRule="exact"/>
        <w:ind w:left="-74"/>
        <w:rPr>
          <w:rFonts w:ascii="Times New Roman" w:hAnsi="Times New Roman" w:cs="Times New Roman"/>
          <w:sz w:val="24"/>
          <w:szCs w:val="24"/>
          <w:highlight w:val="yellow"/>
          <w:lang w:val="en-GB"/>
        </w:rPr>
      </w:pPr>
    </w:p>
    <w:p w14:paraId="0D99193F" w14:textId="77777777" w:rsidR="00D37F05" w:rsidRPr="00687E18" w:rsidRDefault="00D37F05" w:rsidP="00D37F05">
      <w:pPr>
        <w:tabs>
          <w:tab w:val="right" w:pos="7218"/>
        </w:tabs>
        <w:ind w:left="466" w:hanging="466"/>
        <w:rPr>
          <w:rFonts w:ascii="Times New Roman" w:hAnsi="Times New Roman" w:cs="Times New Roman"/>
          <w:sz w:val="24"/>
          <w:szCs w:val="24"/>
          <w:highlight w:val="yellow"/>
          <w:lang w:val="en-GB"/>
        </w:rPr>
      </w:pPr>
      <w:r w:rsidRPr="00687E18">
        <w:rPr>
          <w:rFonts w:ascii="Times New Roman" w:hAnsi="Times New Roman" w:cs="Times New Roman"/>
          <w:sz w:val="24"/>
          <w:szCs w:val="24"/>
          <w:highlight w:val="yellow"/>
          <w:lang w:val="en-GB"/>
        </w:rPr>
        <w:lastRenderedPageBreak/>
        <w:t xml:space="preserve">                                         </w:t>
      </w:r>
    </w:p>
    <w:p w14:paraId="456A41D4" w14:textId="77777777" w:rsidR="00D37F05" w:rsidRPr="00687E18" w:rsidRDefault="00D37F05" w:rsidP="00D37F05">
      <w:pPr>
        <w:tabs>
          <w:tab w:val="right" w:pos="7218"/>
        </w:tabs>
        <w:ind w:left="466" w:hanging="466"/>
        <w:rPr>
          <w:rFonts w:ascii="Times New Roman" w:hAnsi="Times New Roman" w:cs="Times New Roman"/>
          <w:sz w:val="24"/>
          <w:szCs w:val="24"/>
          <w:highlight w:val="yellow"/>
          <w:lang w:val="en-GB"/>
        </w:rPr>
      </w:pPr>
    </w:p>
    <w:p w14:paraId="186C47D9" w14:textId="77777777" w:rsidR="00D37F05" w:rsidRPr="00687E18" w:rsidRDefault="00D37F05" w:rsidP="00D37F05">
      <w:pPr>
        <w:tabs>
          <w:tab w:val="right" w:pos="7218"/>
        </w:tabs>
        <w:ind w:left="466" w:hanging="466"/>
        <w:rPr>
          <w:rFonts w:ascii="Times New Roman" w:hAnsi="Times New Roman" w:cs="Times New Roman"/>
          <w:sz w:val="24"/>
          <w:szCs w:val="24"/>
          <w:highlight w:val="yellow"/>
          <w:lang w:val="en-GB"/>
        </w:rPr>
      </w:pPr>
    </w:p>
    <w:p w14:paraId="0D0CFD8B" w14:textId="77777777" w:rsidR="00D37F05" w:rsidRPr="00687E18" w:rsidRDefault="00D37F05" w:rsidP="00D37F05">
      <w:pPr>
        <w:tabs>
          <w:tab w:val="right" w:pos="7218"/>
        </w:tabs>
        <w:ind w:left="466" w:hanging="466"/>
        <w:rPr>
          <w:rFonts w:ascii="Times New Roman" w:hAnsi="Times New Roman" w:cs="Times New Roman"/>
          <w:sz w:val="24"/>
          <w:szCs w:val="24"/>
          <w:highlight w:val="yellow"/>
          <w:lang w:val="en-GB"/>
        </w:rPr>
      </w:pPr>
    </w:p>
    <w:p w14:paraId="46676954" w14:textId="77777777" w:rsidR="00D37F05" w:rsidRPr="00687E18" w:rsidRDefault="00D37F05" w:rsidP="00D37F05">
      <w:pPr>
        <w:rPr>
          <w:rFonts w:ascii="Times New Roman" w:hAnsi="Times New Roman" w:cs="Times New Roman"/>
          <w:b/>
          <w:sz w:val="24"/>
          <w:szCs w:val="24"/>
        </w:rPr>
      </w:pPr>
    </w:p>
    <w:p w14:paraId="08409F53" w14:textId="77777777" w:rsidR="00D37F05" w:rsidRPr="00687E18" w:rsidRDefault="00D37F05" w:rsidP="00D37F05">
      <w:pPr>
        <w:rPr>
          <w:rFonts w:ascii="Times New Roman" w:hAnsi="Times New Roman" w:cs="Times New Roman"/>
          <w:sz w:val="24"/>
          <w:szCs w:val="24"/>
        </w:rPr>
      </w:pPr>
    </w:p>
    <w:p w14:paraId="18A662A8" w14:textId="77777777" w:rsidR="004E38E7" w:rsidRPr="00687E18" w:rsidRDefault="004E38E7">
      <w:pPr>
        <w:rPr>
          <w:rFonts w:ascii="Times New Roman" w:hAnsi="Times New Roman" w:cs="Times New Roman"/>
          <w:sz w:val="24"/>
          <w:szCs w:val="24"/>
        </w:rPr>
      </w:pPr>
    </w:p>
    <w:p w14:paraId="42239149" w14:textId="77777777" w:rsidR="004E38E7" w:rsidRPr="00687E18" w:rsidRDefault="004E38E7">
      <w:pPr>
        <w:rPr>
          <w:rFonts w:ascii="Times New Roman" w:hAnsi="Times New Roman" w:cs="Times New Roman"/>
          <w:sz w:val="24"/>
          <w:szCs w:val="24"/>
        </w:rPr>
      </w:pPr>
    </w:p>
    <w:p w14:paraId="69897795" w14:textId="77777777" w:rsidR="004E38E7" w:rsidRPr="00687E18" w:rsidRDefault="004E38E7">
      <w:pPr>
        <w:tabs>
          <w:tab w:val="left" w:pos="480"/>
          <w:tab w:val="left" w:pos="720"/>
        </w:tabs>
        <w:jc w:val="center"/>
        <w:rPr>
          <w:rFonts w:ascii="Times New Roman" w:hAnsi="Times New Roman" w:cs="Times New Roman"/>
          <w:b/>
          <w:bCs/>
          <w:sz w:val="24"/>
          <w:szCs w:val="24"/>
        </w:rPr>
      </w:pPr>
    </w:p>
    <w:p w14:paraId="260712C1" w14:textId="611504DB" w:rsidR="005A4D45" w:rsidRPr="00687E18" w:rsidRDefault="005A4D45">
      <w:pPr>
        <w:spacing w:after="0" w:line="240" w:lineRule="auto"/>
        <w:rPr>
          <w:rFonts w:ascii="Times New Roman" w:hAnsi="Times New Roman" w:cs="Times New Roman"/>
          <w:b/>
          <w:bCs/>
          <w:sz w:val="24"/>
          <w:szCs w:val="24"/>
        </w:rPr>
      </w:pPr>
    </w:p>
    <w:sectPr w:rsidR="005A4D45" w:rsidRPr="00687E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AD15" w14:textId="77777777" w:rsidR="0010206F" w:rsidRDefault="0010206F">
      <w:pPr>
        <w:spacing w:line="240" w:lineRule="auto"/>
      </w:pPr>
      <w:r>
        <w:separator/>
      </w:r>
    </w:p>
  </w:endnote>
  <w:endnote w:type="continuationSeparator" w:id="0">
    <w:p w14:paraId="4F5C0F69" w14:textId="77777777" w:rsidR="0010206F" w:rsidRDefault="00102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5DE6" w14:textId="77777777" w:rsidR="0010206F" w:rsidRDefault="0010206F">
      <w:pPr>
        <w:spacing w:after="0"/>
      </w:pPr>
      <w:r>
        <w:separator/>
      </w:r>
    </w:p>
  </w:footnote>
  <w:footnote w:type="continuationSeparator" w:id="0">
    <w:p w14:paraId="4ECA1EB1" w14:textId="77777777" w:rsidR="0010206F" w:rsidRDefault="0010206F">
      <w:pPr>
        <w:spacing w:after="0"/>
      </w:pPr>
      <w:r>
        <w:continuationSeparator/>
      </w:r>
    </w:p>
  </w:footnote>
  <w:footnote w:id="1">
    <w:p w14:paraId="54584978" w14:textId="77777777" w:rsidR="00271B62" w:rsidRPr="00595451" w:rsidRDefault="00271B62" w:rsidP="00271B62">
      <w:pPr>
        <w:pStyle w:val="BodyText"/>
        <w:spacing w:after="0"/>
        <w:rPr>
          <w:sz w:val="18"/>
          <w:szCs w:val="18"/>
        </w:rPr>
      </w:pPr>
      <w:r w:rsidRPr="00595451">
        <w:rPr>
          <w:rStyle w:val="FootnoteReference"/>
          <w:sz w:val="18"/>
          <w:szCs w:val="18"/>
        </w:rPr>
        <w:footnoteRef/>
      </w:r>
      <w:r w:rsidRPr="00595451">
        <w:rPr>
          <w:sz w:val="18"/>
          <w:szCs w:val="18"/>
        </w:rPr>
        <w:t xml:space="preserve"> See</w:t>
      </w:r>
      <w:r w:rsidRPr="00595451">
        <w:rPr>
          <w:b/>
          <w:bCs/>
          <w:sz w:val="18"/>
          <w:szCs w:val="18"/>
        </w:rPr>
        <w:t xml:space="preserve"> </w:t>
      </w:r>
      <w:r w:rsidRPr="00595451">
        <w:rPr>
          <w:sz w:val="18"/>
          <w:szCs w:val="18"/>
        </w:rPr>
        <w:t xml:space="preserve">UNSG Bulletin ST/SGB/2003/13 for the definition of sexual exploitation and abuse. </w:t>
      </w:r>
    </w:p>
  </w:footnote>
  <w:footnote w:id="2">
    <w:p w14:paraId="5A077123" w14:textId="77777777" w:rsidR="00271B62" w:rsidRPr="004C65F9" w:rsidRDefault="00271B62" w:rsidP="00271B62">
      <w:pPr>
        <w:pStyle w:val="FootnoteText"/>
        <w:rPr>
          <w:sz w:val="18"/>
          <w:szCs w:val="18"/>
        </w:rPr>
      </w:pPr>
      <w:r w:rsidRPr="004C65F9">
        <w:rPr>
          <w:rStyle w:val="FootnoteReference"/>
          <w:sz w:val="18"/>
          <w:szCs w:val="18"/>
        </w:rPr>
        <w:footnoteRef/>
      </w:r>
      <w:r w:rsidRPr="004C65F9">
        <w:rPr>
          <w:sz w:val="18"/>
          <w:szCs w:val="18"/>
        </w:rPr>
        <w:t xml:space="preserve"> A victim/survivor centered-approach is one for which the victim/survivor’s dignity, experiences, considerations,</w:t>
      </w:r>
      <w:r w:rsidRPr="004C65F9">
        <w:rPr>
          <w:spacing w:val="-7"/>
          <w:sz w:val="18"/>
          <w:szCs w:val="18"/>
        </w:rPr>
        <w:t xml:space="preserve"> </w:t>
      </w:r>
      <w:r w:rsidRPr="004C65F9">
        <w:rPr>
          <w:sz w:val="18"/>
          <w:szCs w:val="18"/>
        </w:rPr>
        <w:t>needs,</w:t>
      </w:r>
      <w:r w:rsidRPr="004C65F9">
        <w:rPr>
          <w:spacing w:val="-8"/>
          <w:sz w:val="18"/>
          <w:szCs w:val="18"/>
        </w:rPr>
        <w:t xml:space="preserve"> </w:t>
      </w:r>
      <w:r w:rsidRPr="004C65F9">
        <w:rPr>
          <w:sz w:val="18"/>
          <w:szCs w:val="18"/>
        </w:rPr>
        <w:t>and</w:t>
      </w:r>
      <w:r w:rsidRPr="004C65F9">
        <w:rPr>
          <w:spacing w:val="-7"/>
          <w:sz w:val="18"/>
          <w:szCs w:val="18"/>
        </w:rPr>
        <w:t xml:space="preserve"> </w:t>
      </w:r>
      <w:r w:rsidRPr="004C65F9">
        <w:rPr>
          <w:sz w:val="18"/>
          <w:szCs w:val="18"/>
        </w:rPr>
        <w:t>resiliencies</w:t>
      </w:r>
      <w:r w:rsidRPr="004C65F9">
        <w:rPr>
          <w:spacing w:val="-8"/>
          <w:sz w:val="18"/>
          <w:szCs w:val="18"/>
        </w:rPr>
        <w:t xml:space="preserve"> </w:t>
      </w:r>
      <w:r w:rsidRPr="004C65F9">
        <w:rPr>
          <w:sz w:val="18"/>
          <w:szCs w:val="18"/>
        </w:rPr>
        <w:t>are</w:t>
      </w:r>
      <w:r w:rsidRPr="004C65F9">
        <w:rPr>
          <w:spacing w:val="-8"/>
          <w:sz w:val="18"/>
          <w:szCs w:val="18"/>
        </w:rPr>
        <w:t xml:space="preserve"> </w:t>
      </w:r>
      <w:r w:rsidRPr="004C65F9">
        <w:rPr>
          <w:sz w:val="18"/>
          <w:szCs w:val="18"/>
        </w:rPr>
        <w:t>placed</w:t>
      </w:r>
      <w:r w:rsidRPr="004C65F9">
        <w:rPr>
          <w:spacing w:val="-8"/>
          <w:sz w:val="18"/>
          <w:szCs w:val="18"/>
        </w:rPr>
        <w:t xml:space="preserve"> </w:t>
      </w:r>
      <w:r w:rsidRPr="004C65F9">
        <w:rPr>
          <w:sz w:val="18"/>
          <w:szCs w:val="18"/>
        </w:rPr>
        <w:t>at</w:t>
      </w:r>
      <w:r w:rsidRPr="004C65F9">
        <w:rPr>
          <w:spacing w:val="-7"/>
          <w:sz w:val="18"/>
          <w:szCs w:val="18"/>
        </w:rPr>
        <w:t xml:space="preserve"> </w:t>
      </w:r>
      <w:r w:rsidRPr="004C65F9">
        <w:rPr>
          <w:sz w:val="18"/>
          <w:szCs w:val="18"/>
        </w:rPr>
        <w:t>the</w:t>
      </w:r>
      <w:r w:rsidRPr="004C65F9">
        <w:rPr>
          <w:spacing w:val="-8"/>
          <w:sz w:val="18"/>
          <w:szCs w:val="18"/>
        </w:rPr>
        <w:t xml:space="preserve"> </w:t>
      </w:r>
      <w:r w:rsidRPr="004C65F9">
        <w:rPr>
          <w:sz w:val="18"/>
          <w:szCs w:val="18"/>
        </w:rPr>
        <w:t>center</w:t>
      </w:r>
      <w:r w:rsidRPr="004C65F9">
        <w:rPr>
          <w:spacing w:val="-6"/>
          <w:sz w:val="18"/>
          <w:szCs w:val="18"/>
        </w:rPr>
        <w:t xml:space="preserve"> </w:t>
      </w:r>
      <w:r w:rsidRPr="004C65F9">
        <w:rPr>
          <w:sz w:val="18"/>
          <w:szCs w:val="18"/>
        </w:rPr>
        <w:t>of</w:t>
      </w:r>
      <w:r w:rsidRPr="004C65F9">
        <w:rPr>
          <w:spacing w:val="-8"/>
          <w:sz w:val="18"/>
          <w:szCs w:val="18"/>
        </w:rPr>
        <w:t xml:space="preserve"> </w:t>
      </w:r>
      <w:r w:rsidRPr="004C65F9">
        <w:rPr>
          <w:sz w:val="18"/>
          <w:szCs w:val="18"/>
        </w:rPr>
        <w:t>the</w:t>
      </w:r>
      <w:r w:rsidRPr="004C65F9">
        <w:rPr>
          <w:spacing w:val="-8"/>
          <w:sz w:val="18"/>
          <w:szCs w:val="18"/>
        </w:rPr>
        <w:t xml:space="preserve"> </w:t>
      </w:r>
      <w:r w:rsidRPr="004C65F9">
        <w:rPr>
          <w:sz w:val="18"/>
          <w:szCs w:val="18"/>
        </w:rPr>
        <w:t>process,</w:t>
      </w:r>
      <w:r w:rsidRPr="004C65F9">
        <w:rPr>
          <w:spacing w:val="-7"/>
          <w:sz w:val="18"/>
          <w:szCs w:val="18"/>
        </w:rPr>
        <w:t xml:space="preserve"> </w:t>
      </w:r>
      <w:r w:rsidRPr="004C65F9">
        <w:rPr>
          <w:sz w:val="18"/>
          <w:szCs w:val="18"/>
        </w:rPr>
        <w:t>from</w:t>
      </w:r>
      <w:r w:rsidRPr="004C65F9">
        <w:rPr>
          <w:spacing w:val="-7"/>
          <w:sz w:val="18"/>
          <w:szCs w:val="18"/>
        </w:rPr>
        <w:t xml:space="preserve"> </w:t>
      </w:r>
      <w:r w:rsidRPr="004C65F9">
        <w:rPr>
          <w:sz w:val="18"/>
          <w:szCs w:val="18"/>
        </w:rPr>
        <w:t>the</w:t>
      </w:r>
      <w:r w:rsidRPr="004C65F9">
        <w:rPr>
          <w:spacing w:val="-7"/>
          <w:sz w:val="18"/>
          <w:szCs w:val="18"/>
        </w:rPr>
        <w:t xml:space="preserve"> </w:t>
      </w:r>
      <w:r w:rsidRPr="004C65F9">
        <w:rPr>
          <w:sz w:val="18"/>
          <w:szCs w:val="18"/>
        </w:rPr>
        <w:t>initial program</w:t>
      </w:r>
      <w:r w:rsidRPr="004C65F9">
        <w:rPr>
          <w:spacing w:val="-8"/>
          <w:sz w:val="18"/>
          <w:szCs w:val="18"/>
        </w:rPr>
        <w:t xml:space="preserve"> </w:t>
      </w:r>
      <w:r w:rsidRPr="004C65F9">
        <w:rPr>
          <w:sz w:val="18"/>
          <w:szCs w:val="18"/>
        </w:rPr>
        <w:t>design</w:t>
      </w:r>
      <w:r w:rsidRPr="004C65F9">
        <w:rPr>
          <w:spacing w:val="-8"/>
          <w:sz w:val="18"/>
          <w:szCs w:val="18"/>
        </w:rPr>
        <w:t xml:space="preserve"> </w:t>
      </w:r>
      <w:r w:rsidRPr="004C65F9">
        <w:rPr>
          <w:sz w:val="18"/>
          <w:szCs w:val="18"/>
        </w:rPr>
        <w:t>to</w:t>
      </w:r>
      <w:r w:rsidRPr="004C65F9">
        <w:rPr>
          <w:spacing w:val="-8"/>
          <w:sz w:val="18"/>
          <w:szCs w:val="18"/>
        </w:rPr>
        <w:t xml:space="preserve"> </w:t>
      </w:r>
      <w:r w:rsidRPr="004C65F9">
        <w:rPr>
          <w:sz w:val="18"/>
          <w:szCs w:val="18"/>
        </w:rPr>
        <w:t>investigating</w:t>
      </w:r>
      <w:r w:rsidRPr="004C65F9">
        <w:rPr>
          <w:spacing w:val="-8"/>
          <w:sz w:val="18"/>
          <w:szCs w:val="18"/>
        </w:rPr>
        <w:t xml:space="preserve"> </w:t>
      </w:r>
      <w:r w:rsidRPr="004C65F9">
        <w:rPr>
          <w:sz w:val="18"/>
          <w:szCs w:val="18"/>
        </w:rPr>
        <w:t>and</w:t>
      </w:r>
      <w:r w:rsidRPr="004C65F9">
        <w:rPr>
          <w:spacing w:val="-8"/>
          <w:sz w:val="18"/>
          <w:szCs w:val="18"/>
        </w:rPr>
        <w:t xml:space="preserve"> </w:t>
      </w:r>
      <w:r w:rsidRPr="004C65F9">
        <w:rPr>
          <w:sz w:val="18"/>
          <w:szCs w:val="18"/>
        </w:rPr>
        <w:t>responding</w:t>
      </w:r>
      <w:r w:rsidRPr="004C65F9">
        <w:rPr>
          <w:spacing w:val="-8"/>
          <w:sz w:val="18"/>
          <w:szCs w:val="18"/>
        </w:rPr>
        <w:t xml:space="preserve"> </w:t>
      </w:r>
      <w:r w:rsidRPr="004C65F9">
        <w:rPr>
          <w:sz w:val="18"/>
          <w:szCs w:val="18"/>
        </w:rPr>
        <w:t>to</w:t>
      </w:r>
      <w:r w:rsidRPr="004C65F9">
        <w:rPr>
          <w:spacing w:val="-8"/>
          <w:sz w:val="18"/>
          <w:szCs w:val="18"/>
        </w:rPr>
        <w:t xml:space="preserve"> </w:t>
      </w:r>
      <w:r w:rsidRPr="004C65F9">
        <w:rPr>
          <w:sz w:val="18"/>
          <w:szCs w:val="18"/>
        </w:rPr>
        <w:t>potential</w:t>
      </w:r>
      <w:r w:rsidRPr="004C65F9">
        <w:rPr>
          <w:spacing w:val="-9"/>
          <w:sz w:val="18"/>
          <w:szCs w:val="18"/>
        </w:rPr>
        <w:t xml:space="preserve"> </w:t>
      </w:r>
      <w:r w:rsidRPr="004C65F9">
        <w:rPr>
          <w:sz w:val="18"/>
          <w:szCs w:val="18"/>
        </w:rPr>
        <w:t>incidents.</w:t>
      </w:r>
      <w:r w:rsidRPr="004C65F9">
        <w:rPr>
          <w:spacing w:val="-8"/>
          <w:sz w:val="18"/>
          <w:szCs w:val="18"/>
        </w:rPr>
        <w:t xml:space="preserve"> </w:t>
      </w:r>
      <w:r w:rsidRPr="004C65F9">
        <w:rPr>
          <w:sz w:val="18"/>
          <w:szCs w:val="18"/>
        </w:rPr>
        <w:t>Consistent</w:t>
      </w:r>
      <w:r w:rsidRPr="004C65F9">
        <w:rPr>
          <w:spacing w:val="-8"/>
          <w:sz w:val="18"/>
          <w:szCs w:val="18"/>
        </w:rPr>
        <w:t xml:space="preserve"> </w:t>
      </w:r>
      <w:r w:rsidRPr="004C65F9">
        <w:rPr>
          <w:sz w:val="18"/>
          <w:szCs w:val="18"/>
        </w:rPr>
        <w:t>with</w:t>
      </w:r>
      <w:r w:rsidRPr="004C65F9">
        <w:rPr>
          <w:spacing w:val="-8"/>
          <w:sz w:val="18"/>
          <w:szCs w:val="18"/>
        </w:rPr>
        <w:t xml:space="preserve"> </w:t>
      </w:r>
      <w:r w:rsidRPr="004C65F9">
        <w:rPr>
          <w:sz w:val="18"/>
          <w:szCs w:val="18"/>
        </w:rPr>
        <w:t>the</w:t>
      </w:r>
      <w:r w:rsidRPr="004C65F9">
        <w:rPr>
          <w:spacing w:val="-8"/>
          <w:sz w:val="18"/>
          <w:szCs w:val="18"/>
        </w:rPr>
        <w:t xml:space="preserve"> </w:t>
      </w:r>
      <w:r w:rsidRPr="004C65F9">
        <w:rPr>
          <w:sz w:val="18"/>
          <w:szCs w:val="18"/>
        </w:rPr>
        <w:t>UN Protocol on Allegations of SEA Involving Implementing Partners, the victim/survivor should be informed,</w:t>
      </w:r>
      <w:r w:rsidRPr="004C65F9">
        <w:rPr>
          <w:spacing w:val="-10"/>
          <w:sz w:val="18"/>
          <w:szCs w:val="18"/>
        </w:rPr>
        <w:t xml:space="preserve"> consulted during </w:t>
      </w:r>
      <w:r w:rsidRPr="004C65F9">
        <w:rPr>
          <w:sz w:val="18"/>
          <w:szCs w:val="18"/>
        </w:rPr>
        <w:t>the</w:t>
      </w:r>
      <w:r w:rsidRPr="004C65F9">
        <w:rPr>
          <w:spacing w:val="-9"/>
          <w:sz w:val="18"/>
          <w:szCs w:val="18"/>
        </w:rPr>
        <w:t xml:space="preserve"> </w:t>
      </w:r>
      <w:r w:rsidRPr="004C65F9">
        <w:rPr>
          <w:sz w:val="18"/>
          <w:szCs w:val="18"/>
        </w:rPr>
        <w:t>decision-making</w:t>
      </w:r>
      <w:r w:rsidRPr="004C65F9">
        <w:rPr>
          <w:spacing w:val="-8"/>
          <w:sz w:val="18"/>
          <w:szCs w:val="18"/>
        </w:rPr>
        <w:t xml:space="preserve"> </w:t>
      </w:r>
      <w:r w:rsidRPr="004C65F9">
        <w:rPr>
          <w:sz w:val="18"/>
          <w:szCs w:val="18"/>
        </w:rPr>
        <w:t>process,</w:t>
      </w:r>
      <w:r w:rsidRPr="004C65F9">
        <w:rPr>
          <w:spacing w:val="-9"/>
          <w:sz w:val="18"/>
          <w:szCs w:val="18"/>
        </w:rPr>
        <w:t xml:space="preserve"> </w:t>
      </w:r>
      <w:r w:rsidRPr="004C65F9">
        <w:rPr>
          <w:sz w:val="18"/>
          <w:szCs w:val="18"/>
        </w:rPr>
        <w:t>and</w:t>
      </w:r>
      <w:r w:rsidRPr="004C65F9">
        <w:rPr>
          <w:spacing w:val="-9"/>
          <w:sz w:val="18"/>
          <w:szCs w:val="18"/>
        </w:rPr>
        <w:t xml:space="preserve"> </w:t>
      </w:r>
      <w:r w:rsidRPr="004C65F9">
        <w:rPr>
          <w:sz w:val="18"/>
          <w:szCs w:val="18"/>
        </w:rPr>
        <w:t>provide</w:t>
      </w:r>
      <w:r w:rsidRPr="004C65F9">
        <w:rPr>
          <w:spacing w:val="-9"/>
          <w:sz w:val="18"/>
          <w:szCs w:val="18"/>
        </w:rPr>
        <w:t xml:space="preserve"> </w:t>
      </w:r>
      <w:r w:rsidRPr="004C65F9">
        <w:rPr>
          <w:sz w:val="18"/>
          <w:szCs w:val="18"/>
        </w:rPr>
        <w:t>consent</w:t>
      </w:r>
      <w:r w:rsidRPr="004C65F9">
        <w:rPr>
          <w:spacing w:val="-9"/>
          <w:sz w:val="18"/>
          <w:szCs w:val="18"/>
        </w:rPr>
        <w:t xml:space="preserve"> </w:t>
      </w:r>
      <w:r w:rsidRPr="004C65F9">
        <w:rPr>
          <w:sz w:val="18"/>
          <w:szCs w:val="18"/>
        </w:rPr>
        <w:t>on</w:t>
      </w:r>
      <w:r w:rsidRPr="004C65F9">
        <w:rPr>
          <w:spacing w:val="-9"/>
          <w:sz w:val="18"/>
          <w:szCs w:val="18"/>
        </w:rPr>
        <w:t xml:space="preserve"> </w:t>
      </w:r>
      <w:r w:rsidRPr="004C65F9">
        <w:rPr>
          <w:sz w:val="18"/>
          <w:szCs w:val="18"/>
        </w:rPr>
        <w:t>the</w:t>
      </w:r>
      <w:r w:rsidRPr="004C65F9">
        <w:rPr>
          <w:spacing w:val="-9"/>
          <w:sz w:val="18"/>
          <w:szCs w:val="18"/>
        </w:rPr>
        <w:t xml:space="preserve"> </w:t>
      </w:r>
      <w:r w:rsidRPr="004C65F9">
        <w:rPr>
          <w:sz w:val="18"/>
          <w:szCs w:val="18"/>
        </w:rPr>
        <w:t>possible</w:t>
      </w:r>
      <w:r w:rsidRPr="004C65F9">
        <w:rPr>
          <w:spacing w:val="-8"/>
          <w:sz w:val="18"/>
          <w:szCs w:val="18"/>
        </w:rPr>
        <w:t xml:space="preserve"> </w:t>
      </w:r>
      <w:r w:rsidRPr="004C65F9">
        <w:rPr>
          <w:sz w:val="18"/>
          <w:szCs w:val="18"/>
        </w:rPr>
        <w:t>use and disclosure of their information. Those interacting with the victim/survivor and/or handling information regarding the allegation will maintain confidentiality, ensure safety of the victim/survivor,</w:t>
      </w:r>
      <w:r w:rsidRPr="004C65F9">
        <w:rPr>
          <w:spacing w:val="-10"/>
          <w:sz w:val="18"/>
          <w:szCs w:val="18"/>
        </w:rPr>
        <w:t xml:space="preserve"> </w:t>
      </w:r>
      <w:r w:rsidRPr="004C65F9">
        <w:rPr>
          <w:sz w:val="18"/>
          <w:szCs w:val="18"/>
        </w:rPr>
        <w:t>and</w:t>
      </w:r>
      <w:r w:rsidRPr="004C65F9">
        <w:rPr>
          <w:spacing w:val="-12"/>
          <w:sz w:val="18"/>
          <w:szCs w:val="18"/>
        </w:rPr>
        <w:t xml:space="preserve"> </w:t>
      </w:r>
      <w:r w:rsidRPr="004C65F9">
        <w:rPr>
          <w:sz w:val="18"/>
          <w:szCs w:val="18"/>
        </w:rPr>
        <w:t>apply</w:t>
      </w:r>
      <w:r w:rsidRPr="004C65F9">
        <w:rPr>
          <w:spacing w:val="-11"/>
          <w:sz w:val="18"/>
          <w:szCs w:val="18"/>
        </w:rPr>
        <w:t xml:space="preserve"> victim/</w:t>
      </w:r>
      <w:r w:rsidRPr="004C65F9">
        <w:rPr>
          <w:sz w:val="18"/>
          <w:szCs w:val="18"/>
        </w:rPr>
        <w:t>survivor-centered</w:t>
      </w:r>
      <w:r w:rsidRPr="004C65F9">
        <w:rPr>
          <w:spacing w:val="-12"/>
          <w:sz w:val="18"/>
          <w:szCs w:val="18"/>
        </w:rPr>
        <w:t xml:space="preserve"> </w:t>
      </w:r>
      <w:r w:rsidRPr="004C65F9">
        <w:rPr>
          <w:sz w:val="18"/>
          <w:szCs w:val="18"/>
        </w:rPr>
        <w:t>principles</w:t>
      </w:r>
      <w:r w:rsidRPr="004C65F9">
        <w:rPr>
          <w:spacing w:val="-10"/>
          <w:sz w:val="18"/>
          <w:szCs w:val="18"/>
        </w:rPr>
        <w:t xml:space="preserve"> </w:t>
      </w:r>
      <w:r w:rsidRPr="004C65F9">
        <w:rPr>
          <w:sz w:val="18"/>
          <w:szCs w:val="18"/>
        </w:rPr>
        <w:t>which</w:t>
      </w:r>
      <w:r w:rsidRPr="004C65F9">
        <w:rPr>
          <w:spacing w:val="-11"/>
          <w:sz w:val="18"/>
          <w:szCs w:val="18"/>
        </w:rPr>
        <w:t xml:space="preserve"> </w:t>
      </w:r>
      <w:r w:rsidRPr="004C65F9">
        <w:rPr>
          <w:sz w:val="18"/>
          <w:szCs w:val="18"/>
        </w:rPr>
        <w:t>are</w:t>
      </w:r>
      <w:r w:rsidRPr="004C65F9">
        <w:rPr>
          <w:spacing w:val="-11"/>
          <w:sz w:val="18"/>
          <w:szCs w:val="18"/>
        </w:rPr>
        <w:t xml:space="preserve"> </w:t>
      </w:r>
      <w:r w:rsidRPr="004C65F9">
        <w:rPr>
          <w:sz w:val="18"/>
          <w:szCs w:val="18"/>
        </w:rPr>
        <w:t>safety,</w:t>
      </w:r>
      <w:r w:rsidRPr="004C65F9">
        <w:rPr>
          <w:spacing w:val="-10"/>
          <w:sz w:val="18"/>
          <w:szCs w:val="18"/>
        </w:rPr>
        <w:t xml:space="preserve"> </w:t>
      </w:r>
      <w:r w:rsidRPr="004C65F9">
        <w:rPr>
          <w:sz w:val="18"/>
          <w:szCs w:val="18"/>
        </w:rPr>
        <w:t>confidentiality,</w:t>
      </w:r>
      <w:r w:rsidRPr="004C65F9">
        <w:rPr>
          <w:spacing w:val="-12"/>
          <w:sz w:val="18"/>
          <w:szCs w:val="18"/>
        </w:rPr>
        <w:t xml:space="preserve"> </w:t>
      </w:r>
      <w:r w:rsidRPr="004C65F9">
        <w:rPr>
          <w:sz w:val="18"/>
          <w:szCs w:val="18"/>
        </w:rPr>
        <w:t>respect,</w:t>
      </w:r>
      <w:r w:rsidRPr="004C65F9">
        <w:rPr>
          <w:spacing w:val="-10"/>
          <w:sz w:val="18"/>
          <w:szCs w:val="18"/>
        </w:rPr>
        <w:t xml:space="preserve"> </w:t>
      </w:r>
      <w:r w:rsidRPr="004C65F9">
        <w:rPr>
          <w:sz w:val="18"/>
          <w:szCs w:val="18"/>
        </w:rPr>
        <w:t>and non-discrimination.</w:t>
      </w:r>
      <w:r w:rsidRPr="004C65F9">
        <w:rPr>
          <w:spacing w:val="-17"/>
          <w:sz w:val="18"/>
          <w:szCs w:val="18"/>
        </w:rPr>
        <w:t xml:space="preserve"> </w:t>
      </w:r>
      <w:r w:rsidRPr="004C65F9">
        <w:rPr>
          <w:sz w:val="18"/>
          <w:szCs w:val="18"/>
        </w:rPr>
        <w:t>When</w:t>
      </w:r>
      <w:r w:rsidRPr="004C65F9">
        <w:rPr>
          <w:spacing w:val="-15"/>
          <w:sz w:val="18"/>
          <w:szCs w:val="18"/>
        </w:rPr>
        <w:t xml:space="preserve"> </w:t>
      </w:r>
      <w:r w:rsidRPr="004C65F9">
        <w:rPr>
          <w:sz w:val="18"/>
          <w:szCs w:val="18"/>
        </w:rPr>
        <w:t>the</w:t>
      </w:r>
      <w:r w:rsidRPr="004C65F9">
        <w:rPr>
          <w:spacing w:val="-15"/>
          <w:sz w:val="18"/>
          <w:szCs w:val="18"/>
        </w:rPr>
        <w:t xml:space="preserve"> victim/</w:t>
      </w:r>
      <w:r w:rsidRPr="004C65F9">
        <w:rPr>
          <w:sz w:val="18"/>
          <w:szCs w:val="18"/>
        </w:rPr>
        <w:t>survivor</w:t>
      </w:r>
      <w:r w:rsidRPr="004C65F9">
        <w:rPr>
          <w:spacing w:val="-15"/>
          <w:sz w:val="18"/>
          <w:szCs w:val="18"/>
        </w:rPr>
        <w:t xml:space="preserve"> </w:t>
      </w:r>
      <w:r w:rsidRPr="004C65F9">
        <w:rPr>
          <w:sz w:val="18"/>
          <w:szCs w:val="18"/>
        </w:rPr>
        <w:t>is</w:t>
      </w:r>
      <w:r w:rsidRPr="004C65F9">
        <w:rPr>
          <w:spacing w:val="-17"/>
          <w:sz w:val="18"/>
          <w:szCs w:val="18"/>
        </w:rPr>
        <w:t xml:space="preserve"> </w:t>
      </w:r>
      <w:r w:rsidRPr="004C65F9">
        <w:rPr>
          <w:sz w:val="18"/>
          <w:szCs w:val="18"/>
        </w:rPr>
        <w:t>a</w:t>
      </w:r>
      <w:r w:rsidRPr="004C65F9">
        <w:rPr>
          <w:spacing w:val="-15"/>
          <w:sz w:val="18"/>
          <w:szCs w:val="18"/>
        </w:rPr>
        <w:t xml:space="preserve"> </w:t>
      </w:r>
      <w:r w:rsidRPr="004C65F9">
        <w:rPr>
          <w:sz w:val="18"/>
          <w:szCs w:val="18"/>
        </w:rPr>
        <w:t>child,</w:t>
      </w:r>
      <w:r w:rsidRPr="004C65F9">
        <w:rPr>
          <w:spacing w:val="-18"/>
          <w:sz w:val="18"/>
          <w:szCs w:val="18"/>
        </w:rPr>
        <w:t xml:space="preserve"> </w:t>
      </w:r>
      <w:r w:rsidRPr="004C65F9">
        <w:rPr>
          <w:sz w:val="18"/>
          <w:szCs w:val="18"/>
        </w:rPr>
        <w:t>the</w:t>
      </w:r>
      <w:r w:rsidRPr="004C65F9">
        <w:rPr>
          <w:spacing w:val="-16"/>
          <w:sz w:val="18"/>
          <w:szCs w:val="18"/>
        </w:rPr>
        <w:t xml:space="preserve"> </w:t>
      </w:r>
      <w:r w:rsidRPr="004C65F9">
        <w:rPr>
          <w:sz w:val="18"/>
          <w:szCs w:val="18"/>
        </w:rPr>
        <w:t>approach</w:t>
      </w:r>
      <w:r w:rsidRPr="004C65F9">
        <w:rPr>
          <w:spacing w:val="-15"/>
          <w:sz w:val="18"/>
          <w:szCs w:val="18"/>
        </w:rPr>
        <w:t xml:space="preserve"> </w:t>
      </w:r>
      <w:r w:rsidRPr="004C65F9">
        <w:rPr>
          <w:sz w:val="18"/>
          <w:szCs w:val="18"/>
        </w:rPr>
        <w:t>will</w:t>
      </w:r>
      <w:r w:rsidRPr="004C65F9">
        <w:rPr>
          <w:spacing w:val="-16"/>
          <w:sz w:val="18"/>
          <w:szCs w:val="18"/>
        </w:rPr>
        <w:t xml:space="preserve"> </w:t>
      </w:r>
      <w:r w:rsidRPr="004C65F9">
        <w:rPr>
          <w:sz w:val="18"/>
          <w:szCs w:val="18"/>
        </w:rPr>
        <w:t>consider</w:t>
      </w:r>
      <w:r w:rsidRPr="004C65F9">
        <w:rPr>
          <w:spacing w:val="-16"/>
          <w:sz w:val="18"/>
          <w:szCs w:val="18"/>
        </w:rPr>
        <w:t xml:space="preserve"> </w:t>
      </w:r>
      <w:r w:rsidRPr="004C65F9">
        <w:rPr>
          <w:sz w:val="18"/>
          <w:szCs w:val="18"/>
        </w:rPr>
        <w:t>the</w:t>
      </w:r>
      <w:r w:rsidRPr="0033109C">
        <w:rPr>
          <w:spacing w:val="-16"/>
        </w:rPr>
        <w:t xml:space="preserve"> </w:t>
      </w:r>
      <w:r w:rsidRPr="004C65F9">
        <w:rPr>
          <w:sz w:val="18"/>
          <w:szCs w:val="18"/>
        </w:rPr>
        <w:t>best</w:t>
      </w:r>
      <w:r w:rsidRPr="004C65F9">
        <w:rPr>
          <w:spacing w:val="-15"/>
          <w:sz w:val="18"/>
          <w:szCs w:val="18"/>
        </w:rPr>
        <w:t xml:space="preserve"> </w:t>
      </w:r>
      <w:r w:rsidRPr="004C65F9">
        <w:rPr>
          <w:sz w:val="18"/>
          <w:szCs w:val="18"/>
        </w:rPr>
        <w:t>interests of the child and engage with the family/caregivers as appropriate. Staff and partners should comply with host country and local child welfare and protection legislation and international standards, whichever gives greater</w:t>
      </w:r>
      <w:r w:rsidRPr="004C65F9">
        <w:rPr>
          <w:spacing w:val="-12"/>
          <w:sz w:val="18"/>
          <w:szCs w:val="18"/>
        </w:rPr>
        <w:t xml:space="preserve"> </w:t>
      </w:r>
      <w:r w:rsidRPr="004C65F9">
        <w:rPr>
          <w:sz w:val="18"/>
          <w:szCs w:val="18"/>
        </w:rPr>
        <w:t>protection.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626FBE6"/>
    <w:lvl w:ilvl="0">
      <w:numFmt w:val="none"/>
      <w:lvlText w:val=""/>
      <w:lvlJc w:val="left"/>
      <w:pPr>
        <w:tabs>
          <w:tab w:val="num" w:pos="360"/>
        </w:tabs>
        <w:ind w:left="0" w:firstLine="0"/>
      </w:pPr>
    </w:lvl>
    <w:lvl w:ilvl="1">
      <w:start w:val="1"/>
      <w:numFmt w:val="decimal"/>
      <w:lvlText w:val="%2."/>
      <w:lvlJc w:val="left"/>
      <w:pPr>
        <w:tabs>
          <w:tab w:val="num" w:pos="720"/>
        </w:tabs>
        <w:ind w:left="720" w:hanging="720"/>
      </w:pPr>
    </w:lvl>
    <w:lvl w:ilvl="2">
      <w:start w:val="1"/>
      <w:numFmt w:val="lowerLetter"/>
      <w:lvlText w:val="(%3)"/>
      <w:lvlJc w:val="left"/>
      <w:pPr>
        <w:tabs>
          <w:tab w:val="num" w:pos="1080"/>
        </w:tabs>
        <w:ind w:left="720" w:hanging="360"/>
      </w:pPr>
    </w:lvl>
    <w:lvl w:ilvl="3">
      <w:start w:val="1"/>
      <w:numFmt w:val="lowerRoman"/>
      <w:lvlText w:val="(%4)"/>
      <w:lvlJc w:val="left"/>
      <w:pPr>
        <w:tabs>
          <w:tab w:val="num" w:pos="180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2160"/>
        </w:tabs>
        <w:ind w:left="180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C"/>
    <w:multiLevelType w:val="hybridMultilevel"/>
    <w:tmpl w:val="1E26DA54"/>
    <w:lvl w:ilvl="0" w:tplc="CB229540">
      <w:start w:val="3"/>
      <w:numFmt w:val="lowerRoman"/>
      <w:lvlText w:val="(%1)"/>
      <w:lvlJc w:val="left"/>
      <w:pPr>
        <w:tabs>
          <w:tab w:val="num" w:pos="2391"/>
        </w:tabs>
        <w:ind w:left="2391" w:hanging="720"/>
      </w:pPr>
    </w:lvl>
    <w:lvl w:ilvl="1" w:tplc="04090019">
      <w:start w:val="1"/>
      <w:numFmt w:val="lowerLetter"/>
      <w:lvlText w:val="%2."/>
      <w:lvlJc w:val="left"/>
      <w:pPr>
        <w:tabs>
          <w:tab w:val="num" w:pos="2751"/>
        </w:tabs>
        <w:ind w:left="2751" w:hanging="360"/>
      </w:pPr>
    </w:lvl>
    <w:lvl w:ilvl="2" w:tplc="0409001B">
      <w:start w:val="1"/>
      <w:numFmt w:val="lowerRoman"/>
      <w:lvlText w:val="%3."/>
      <w:lvlJc w:val="right"/>
      <w:pPr>
        <w:tabs>
          <w:tab w:val="num" w:pos="3471"/>
        </w:tabs>
        <w:ind w:left="3471" w:hanging="180"/>
      </w:pPr>
    </w:lvl>
    <w:lvl w:ilvl="3" w:tplc="0409000F">
      <w:start w:val="1"/>
      <w:numFmt w:val="decimal"/>
      <w:lvlText w:val="%4."/>
      <w:lvlJc w:val="left"/>
      <w:pPr>
        <w:tabs>
          <w:tab w:val="num" w:pos="4191"/>
        </w:tabs>
        <w:ind w:left="4191" w:hanging="360"/>
      </w:pPr>
    </w:lvl>
    <w:lvl w:ilvl="4" w:tplc="04090019">
      <w:start w:val="1"/>
      <w:numFmt w:val="lowerLetter"/>
      <w:lvlText w:val="%5."/>
      <w:lvlJc w:val="left"/>
      <w:pPr>
        <w:tabs>
          <w:tab w:val="num" w:pos="4911"/>
        </w:tabs>
        <w:ind w:left="4911" w:hanging="360"/>
      </w:pPr>
    </w:lvl>
    <w:lvl w:ilvl="5" w:tplc="0409001B">
      <w:start w:val="1"/>
      <w:numFmt w:val="lowerRoman"/>
      <w:lvlText w:val="%6."/>
      <w:lvlJc w:val="right"/>
      <w:pPr>
        <w:tabs>
          <w:tab w:val="num" w:pos="5631"/>
        </w:tabs>
        <w:ind w:left="5631" w:hanging="180"/>
      </w:pPr>
    </w:lvl>
    <w:lvl w:ilvl="6" w:tplc="0409000F">
      <w:start w:val="1"/>
      <w:numFmt w:val="decimal"/>
      <w:lvlText w:val="%7."/>
      <w:lvlJc w:val="left"/>
      <w:pPr>
        <w:tabs>
          <w:tab w:val="num" w:pos="6351"/>
        </w:tabs>
        <w:ind w:left="6351" w:hanging="360"/>
      </w:pPr>
    </w:lvl>
    <w:lvl w:ilvl="7" w:tplc="04090019">
      <w:start w:val="1"/>
      <w:numFmt w:val="lowerLetter"/>
      <w:lvlText w:val="%8."/>
      <w:lvlJc w:val="left"/>
      <w:pPr>
        <w:tabs>
          <w:tab w:val="num" w:pos="7071"/>
        </w:tabs>
        <w:ind w:left="7071" w:hanging="360"/>
      </w:pPr>
    </w:lvl>
    <w:lvl w:ilvl="8" w:tplc="0409001B">
      <w:start w:val="1"/>
      <w:numFmt w:val="lowerRoman"/>
      <w:lvlText w:val="%9."/>
      <w:lvlJc w:val="right"/>
      <w:pPr>
        <w:tabs>
          <w:tab w:val="num" w:pos="7791"/>
        </w:tabs>
        <w:ind w:left="7791" w:hanging="180"/>
      </w:pPr>
    </w:lvl>
  </w:abstractNum>
  <w:abstractNum w:abstractNumId="2" w15:restartNumberingAfterBreak="0">
    <w:nsid w:val="06B744A8"/>
    <w:multiLevelType w:val="multilevel"/>
    <w:tmpl w:val="06B744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C83AC4"/>
    <w:multiLevelType w:val="multilevel"/>
    <w:tmpl w:val="07C83AC4"/>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8880AB8"/>
    <w:multiLevelType w:val="hybridMultilevel"/>
    <w:tmpl w:val="30EAF758"/>
    <w:lvl w:ilvl="0" w:tplc="04090001">
      <w:start w:val="1"/>
      <w:numFmt w:val="bullet"/>
      <w:lvlText w:val=""/>
      <w:lvlJc w:val="left"/>
      <w:pPr>
        <w:ind w:left="1004" w:hanging="360"/>
      </w:pPr>
      <w:rPr>
        <w:rFonts w:ascii="Symbol" w:hAnsi="Symbol" w:hint="default"/>
        <w:b w:val="0"/>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0EAE6619"/>
    <w:multiLevelType w:val="multilevel"/>
    <w:tmpl w:val="2F3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5B3C"/>
    <w:multiLevelType w:val="hybridMultilevel"/>
    <w:tmpl w:val="636A5060"/>
    <w:lvl w:ilvl="0" w:tplc="04090005">
      <w:start w:val="1"/>
      <w:numFmt w:val="bullet"/>
      <w:lvlText w:val=""/>
      <w:lvlJc w:val="left"/>
      <w:pPr>
        <w:ind w:left="1186" w:hanging="360"/>
      </w:pPr>
      <w:rPr>
        <w:rFonts w:ascii="Wingdings" w:hAnsi="Wingdings"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7" w15:restartNumberingAfterBreak="0">
    <w:nsid w:val="11D54F79"/>
    <w:multiLevelType w:val="hybridMultilevel"/>
    <w:tmpl w:val="2CB22C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C6216"/>
    <w:multiLevelType w:val="multilevel"/>
    <w:tmpl w:val="71927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715CD"/>
    <w:multiLevelType w:val="hybridMultilevel"/>
    <w:tmpl w:val="B56A2252"/>
    <w:lvl w:ilvl="0" w:tplc="071884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052E1"/>
    <w:multiLevelType w:val="hybridMultilevel"/>
    <w:tmpl w:val="78EE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B06EA"/>
    <w:multiLevelType w:val="hybridMultilevel"/>
    <w:tmpl w:val="E8A0D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74956"/>
    <w:multiLevelType w:val="multilevel"/>
    <w:tmpl w:val="1CB7495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EDA40BC"/>
    <w:multiLevelType w:val="hybridMultilevel"/>
    <w:tmpl w:val="C1846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9774E"/>
    <w:multiLevelType w:val="multilevel"/>
    <w:tmpl w:val="22A9774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3543F4"/>
    <w:multiLevelType w:val="multilevel"/>
    <w:tmpl w:val="27354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250E"/>
    <w:multiLevelType w:val="hybridMultilevel"/>
    <w:tmpl w:val="687CD4A2"/>
    <w:lvl w:ilvl="0" w:tplc="6ED08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D05BF"/>
    <w:multiLevelType w:val="multilevel"/>
    <w:tmpl w:val="DE68DD4C"/>
    <w:lvl w:ilvl="0">
      <w:start w:val="16"/>
      <w:numFmt w:val="upperLetter"/>
      <w:lvlText w:val="%1"/>
      <w:lvlJc w:val="left"/>
      <w:pPr>
        <w:ind w:left="118" w:hanging="322"/>
      </w:pPr>
      <w:rPr>
        <w:rFonts w:hint="default"/>
      </w:rPr>
    </w:lvl>
    <w:lvl w:ilvl="1">
      <w:start w:val="15"/>
      <w:numFmt w:val="upperLetter"/>
      <w:lvlText w:val="%1.%2."/>
      <w:lvlJc w:val="left"/>
      <w:pPr>
        <w:ind w:left="118" w:hanging="322"/>
      </w:pPr>
      <w:rPr>
        <w:rFonts w:ascii="Verdana" w:eastAsia="Verdana" w:hAnsi="Verdana" w:cs="Verdana" w:hint="default"/>
        <w:spacing w:val="-1"/>
        <w:w w:val="99"/>
        <w:sz w:val="13"/>
        <w:szCs w:val="13"/>
      </w:rPr>
    </w:lvl>
    <w:lvl w:ilvl="2">
      <w:start w:val="1"/>
      <w:numFmt w:val="lowerLetter"/>
      <w:lvlText w:val="%3)"/>
      <w:lvlJc w:val="left"/>
      <w:pPr>
        <w:ind w:left="1311" w:hanging="360"/>
      </w:pPr>
      <w:rPr>
        <w:rFonts w:ascii="Verdana" w:eastAsia="Verdana" w:hAnsi="Verdana" w:cs="Verdana" w:hint="default"/>
        <w:spacing w:val="-1"/>
        <w:w w:val="100"/>
        <w:sz w:val="17"/>
        <w:szCs w:val="17"/>
      </w:rPr>
    </w:lvl>
    <w:lvl w:ilvl="3">
      <w:numFmt w:val="bullet"/>
      <w:lvlText w:val="•"/>
      <w:lvlJc w:val="left"/>
      <w:pPr>
        <w:ind w:left="1255" w:hanging="360"/>
      </w:pPr>
      <w:rPr>
        <w:rFonts w:hint="default"/>
      </w:rPr>
    </w:lvl>
    <w:lvl w:ilvl="4">
      <w:numFmt w:val="bullet"/>
      <w:lvlText w:val="•"/>
      <w:lvlJc w:val="left"/>
      <w:pPr>
        <w:ind w:left="1222" w:hanging="360"/>
      </w:pPr>
      <w:rPr>
        <w:rFonts w:hint="default"/>
      </w:rPr>
    </w:lvl>
    <w:lvl w:ilvl="5">
      <w:numFmt w:val="bullet"/>
      <w:lvlText w:val="•"/>
      <w:lvlJc w:val="left"/>
      <w:pPr>
        <w:ind w:left="1190" w:hanging="360"/>
      </w:pPr>
      <w:rPr>
        <w:rFonts w:hint="default"/>
      </w:rPr>
    </w:lvl>
    <w:lvl w:ilvl="6">
      <w:numFmt w:val="bullet"/>
      <w:lvlText w:val="•"/>
      <w:lvlJc w:val="left"/>
      <w:pPr>
        <w:ind w:left="1158" w:hanging="360"/>
      </w:pPr>
      <w:rPr>
        <w:rFonts w:hint="default"/>
      </w:rPr>
    </w:lvl>
    <w:lvl w:ilvl="7">
      <w:numFmt w:val="bullet"/>
      <w:lvlText w:val="•"/>
      <w:lvlJc w:val="left"/>
      <w:pPr>
        <w:ind w:left="1125" w:hanging="360"/>
      </w:pPr>
      <w:rPr>
        <w:rFonts w:hint="default"/>
      </w:rPr>
    </w:lvl>
    <w:lvl w:ilvl="8">
      <w:numFmt w:val="bullet"/>
      <w:lvlText w:val="•"/>
      <w:lvlJc w:val="left"/>
      <w:pPr>
        <w:ind w:left="1093" w:hanging="360"/>
      </w:pPr>
      <w:rPr>
        <w:rFonts w:hint="default"/>
      </w:rPr>
    </w:lvl>
  </w:abstractNum>
  <w:abstractNum w:abstractNumId="18" w15:restartNumberingAfterBreak="0">
    <w:nsid w:val="2B2C6643"/>
    <w:multiLevelType w:val="multilevel"/>
    <w:tmpl w:val="2B2C6643"/>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3A093C"/>
    <w:multiLevelType w:val="hybridMultilevel"/>
    <w:tmpl w:val="FF74892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B19F4"/>
    <w:multiLevelType w:val="multilevel"/>
    <w:tmpl w:val="D3FA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201D7"/>
    <w:multiLevelType w:val="multilevel"/>
    <w:tmpl w:val="92CAF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1D2047"/>
    <w:multiLevelType w:val="hybridMultilevel"/>
    <w:tmpl w:val="09789520"/>
    <w:lvl w:ilvl="0" w:tplc="04090005">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3" w15:restartNumberingAfterBreak="0">
    <w:nsid w:val="39692660"/>
    <w:multiLevelType w:val="multilevel"/>
    <w:tmpl w:val="39692660"/>
    <w:lvl w:ilvl="0">
      <w:start w:val="1"/>
      <w:numFmt w:val="decimal"/>
      <w:pStyle w:val="BankNormal"/>
      <w:lvlText w:val="%1."/>
      <w:lvlJc w:val="left"/>
      <w:pPr>
        <w:tabs>
          <w:tab w:val="left" w:pos="431"/>
        </w:tabs>
        <w:ind w:left="431" w:hanging="431"/>
      </w:pPr>
      <w:rPr>
        <w:b/>
        <w:i w:val="0"/>
      </w:rPr>
    </w:lvl>
    <w:lvl w:ilvl="1">
      <w:start w:val="1"/>
      <w:numFmt w:val="decimal"/>
      <w:pStyle w:val="Normali"/>
      <w:lvlText w:val="%1.%2"/>
      <w:lvlJc w:val="left"/>
      <w:pPr>
        <w:tabs>
          <w:tab w:val="left" w:pos="709"/>
        </w:tabs>
        <w:ind w:left="709" w:hanging="709"/>
      </w:pPr>
      <w:rPr>
        <w:rFonts w:ascii="Times New Roman" w:eastAsia="Times New Roman" w:hAnsi="Times New Roman" w:cs="Times New Roman"/>
      </w:rPr>
    </w:lvl>
    <w:lvl w:ilvl="2">
      <w:start w:val="1"/>
      <w:numFmt w:val="lowerLetter"/>
      <w:pStyle w:val="Clauses"/>
      <w:lvlText w:val="(%3)"/>
      <w:lvlJc w:val="left"/>
      <w:pPr>
        <w:tabs>
          <w:tab w:val="left" w:pos="1712"/>
        </w:tabs>
        <w:ind w:left="1418" w:hanging="426"/>
      </w:pPr>
      <w:rPr>
        <w:b w:val="0"/>
        <w:i w:val="0"/>
      </w:rPr>
    </w:lvl>
    <w:lvl w:ilvl="3">
      <w:start w:val="1"/>
      <w:numFmt w:val="lowerRoman"/>
      <w:pStyle w:val="Normala"/>
      <w:lvlText w:val="(%4)"/>
      <w:lvlJc w:val="left"/>
      <w:pPr>
        <w:tabs>
          <w:tab w:val="left" w:pos="2498"/>
        </w:tabs>
        <w:ind w:left="1843" w:hanging="425"/>
      </w:pPr>
    </w:lvl>
    <w:lvl w:ilvl="4">
      <w:start w:val="1"/>
      <w:numFmt w:val="decimal"/>
      <w:lvlText w:val=".%5"/>
      <w:lvlJc w:val="left"/>
      <w:pPr>
        <w:tabs>
          <w:tab w:val="left" w:pos="0"/>
        </w:tabs>
        <w:ind w:left="0" w:firstLine="0"/>
      </w:pPr>
    </w:lvl>
    <w:lvl w:ilvl="5">
      <w:start w:val="1"/>
      <w:numFmt w:val="decimal"/>
      <w:lvlText w:val=".%5.%6"/>
      <w:lvlJc w:val="left"/>
      <w:pPr>
        <w:tabs>
          <w:tab w:val="left" w:pos="0"/>
        </w:tabs>
        <w:ind w:left="0" w:firstLine="0"/>
      </w:pPr>
    </w:lvl>
    <w:lvl w:ilvl="6">
      <w:start w:val="1"/>
      <w:numFmt w:val="decimal"/>
      <w:lvlText w:val=".%5.%6.%7"/>
      <w:lvlJc w:val="left"/>
      <w:pPr>
        <w:tabs>
          <w:tab w:val="left" w:pos="0"/>
        </w:tabs>
        <w:ind w:left="0" w:firstLine="0"/>
      </w:pPr>
    </w:lvl>
    <w:lvl w:ilvl="7">
      <w:start w:val="1"/>
      <w:numFmt w:val="decimal"/>
      <w:lvlText w:val=".%5.%6.%7.%8"/>
      <w:lvlJc w:val="left"/>
      <w:pPr>
        <w:tabs>
          <w:tab w:val="left" w:pos="0"/>
        </w:tabs>
        <w:ind w:left="0" w:firstLine="0"/>
      </w:pPr>
    </w:lvl>
    <w:lvl w:ilvl="8">
      <w:start w:val="1"/>
      <w:numFmt w:val="decimal"/>
      <w:lvlText w:val=".%5.%6.%7.%8.%9"/>
      <w:lvlJc w:val="left"/>
      <w:pPr>
        <w:tabs>
          <w:tab w:val="left" w:pos="0"/>
        </w:tabs>
        <w:ind w:left="4392" w:hanging="1584"/>
      </w:pPr>
    </w:lvl>
  </w:abstractNum>
  <w:abstractNum w:abstractNumId="24" w15:restartNumberingAfterBreak="0">
    <w:nsid w:val="3A6A311F"/>
    <w:multiLevelType w:val="hybridMultilevel"/>
    <w:tmpl w:val="E7F8B81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DEE244C"/>
    <w:multiLevelType w:val="hybridMultilevel"/>
    <w:tmpl w:val="596C1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63669"/>
    <w:multiLevelType w:val="multilevel"/>
    <w:tmpl w:val="4EDA719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1558C5B"/>
    <w:multiLevelType w:val="singleLevel"/>
    <w:tmpl w:val="41558C5B"/>
    <w:lvl w:ilvl="0">
      <w:start w:val="1"/>
      <w:numFmt w:val="upperLetter"/>
      <w:suff w:val="space"/>
      <w:lvlText w:val="%1."/>
      <w:lvlJc w:val="left"/>
    </w:lvl>
  </w:abstractNum>
  <w:abstractNum w:abstractNumId="28" w15:restartNumberingAfterBreak="0">
    <w:nsid w:val="4401107A"/>
    <w:multiLevelType w:val="multilevel"/>
    <w:tmpl w:val="722C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7C54D3"/>
    <w:multiLevelType w:val="singleLevel"/>
    <w:tmpl w:val="457C54D3"/>
    <w:lvl w:ilvl="0">
      <w:start w:val="1"/>
      <w:numFmt w:val="upperLetter"/>
      <w:suff w:val="space"/>
      <w:lvlText w:val="%1."/>
      <w:lvlJc w:val="left"/>
    </w:lvl>
  </w:abstractNum>
  <w:abstractNum w:abstractNumId="30" w15:restartNumberingAfterBreak="0">
    <w:nsid w:val="49A17B33"/>
    <w:multiLevelType w:val="hybridMultilevel"/>
    <w:tmpl w:val="64E89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EC1153"/>
    <w:multiLevelType w:val="multilevel"/>
    <w:tmpl w:val="51EC1153"/>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32" w15:restartNumberingAfterBreak="0">
    <w:nsid w:val="53744010"/>
    <w:multiLevelType w:val="multilevel"/>
    <w:tmpl w:val="53744010"/>
    <w:lvl w:ilvl="0">
      <w:start w:val="11"/>
      <w:numFmt w:val="decimal"/>
      <w:lvlText w:val="%1."/>
      <w:lvlJc w:val="left"/>
      <w:pPr>
        <w:ind w:left="720" w:hanging="360"/>
      </w:pPr>
      <w:rPr>
        <w:rFonts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9C68A1"/>
    <w:multiLevelType w:val="multilevel"/>
    <w:tmpl w:val="569C68A1"/>
    <w:lvl w:ilvl="0">
      <w:start w:val="1"/>
      <w:numFmt w:val="bullet"/>
      <w:lvlText w:val=""/>
      <w:lvlJc w:val="left"/>
      <w:pPr>
        <w:tabs>
          <w:tab w:val="left" w:pos="540"/>
        </w:tabs>
        <w:ind w:left="540" w:hanging="360"/>
      </w:pPr>
      <w:rPr>
        <w:rFonts w:ascii="Wingdings" w:hAnsi="Wingdings" w:hint="default"/>
        <w:sz w:val="20"/>
      </w:rPr>
    </w:lvl>
    <w:lvl w:ilvl="1">
      <w:start w:val="1"/>
      <w:numFmt w:val="bullet"/>
      <w:lvlText w:val=""/>
      <w:lvlJc w:val="left"/>
      <w:pPr>
        <w:tabs>
          <w:tab w:val="left" w:pos="1260"/>
        </w:tabs>
        <w:ind w:left="1260" w:hanging="360"/>
      </w:pPr>
      <w:rPr>
        <w:rFonts w:ascii="Wingdings" w:hAnsi="Wingdings" w:hint="default"/>
        <w:sz w:val="20"/>
      </w:rPr>
    </w:lvl>
    <w:lvl w:ilvl="2">
      <w:start w:val="1"/>
      <w:numFmt w:val="bullet"/>
      <w:lvlText w:val=""/>
      <w:lvlJc w:val="left"/>
      <w:pPr>
        <w:tabs>
          <w:tab w:val="left" w:pos="1980"/>
        </w:tabs>
        <w:ind w:left="1980" w:hanging="360"/>
      </w:pPr>
      <w:rPr>
        <w:rFonts w:ascii="Wingdings" w:hAnsi="Wingdings" w:hint="default"/>
        <w:sz w:val="20"/>
      </w:rPr>
    </w:lvl>
    <w:lvl w:ilvl="3">
      <w:start w:val="1"/>
      <w:numFmt w:val="bullet"/>
      <w:lvlText w:val=""/>
      <w:lvlJc w:val="left"/>
      <w:pPr>
        <w:tabs>
          <w:tab w:val="left" w:pos="2700"/>
        </w:tabs>
        <w:ind w:left="2700" w:hanging="360"/>
      </w:pPr>
      <w:rPr>
        <w:rFonts w:ascii="Wingdings" w:hAnsi="Wingdings" w:hint="default"/>
        <w:sz w:val="20"/>
      </w:rPr>
    </w:lvl>
    <w:lvl w:ilvl="4">
      <w:start w:val="1"/>
      <w:numFmt w:val="bullet"/>
      <w:lvlText w:val=""/>
      <w:lvlJc w:val="left"/>
      <w:pPr>
        <w:tabs>
          <w:tab w:val="left" w:pos="3420"/>
        </w:tabs>
        <w:ind w:left="3420" w:hanging="360"/>
      </w:pPr>
      <w:rPr>
        <w:rFonts w:ascii="Wingdings" w:hAnsi="Wingdings" w:hint="default"/>
        <w:sz w:val="20"/>
      </w:rPr>
    </w:lvl>
    <w:lvl w:ilvl="5">
      <w:start w:val="1"/>
      <w:numFmt w:val="bullet"/>
      <w:lvlText w:val=""/>
      <w:lvlJc w:val="left"/>
      <w:pPr>
        <w:tabs>
          <w:tab w:val="left" w:pos="4140"/>
        </w:tabs>
        <w:ind w:left="4140" w:hanging="360"/>
      </w:pPr>
      <w:rPr>
        <w:rFonts w:ascii="Wingdings" w:hAnsi="Wingdings" w:hint="default"/>
        <w:sz w:val="20"/>
      </w:rPr>
    </w:lvl>
    <w:lvl w:ilvl="6">
      <w:start w:val="1"/>
      <w:numFmt w:val="bullet"/>
      <w:lvlText w:val=""/>
      <w:lvlJc w:val="left"/>
      <w:pPr>
        <w:tabs>
          <w:tab w:val="left" w:pos="4860"/>
        </w:tabs>
        <w:ind w:left="4860" w:hanging="360"/>
      </w:pPr>
      <w:rPr>
        <w:rFonts w:ascii="Wingdings" w:hAnsi="Wingdings" w:hint="default"/>
        <w:sz w:val="20"/>
      </w:rPr>
    </w:lvl>
    <w:lvl w:ilvl="7">
      <w:start w:val="1"/>
      <w:numFmt w:val="bullet"/>
      <w:lvlText w:val=""/>
      <w:lvlJc w:val="left"/>
      <w:pPr>
        <w:tabs>
          <w:tab w:val="left" w:pos="5580"/>
        </w:tabs>
        <w:ind w:left="5580" w:hanging="360"/>
      </w:pPr>
      <w:rPr>
        <w:rFonts w:ascii="Wingdings" w:hAnsi="Wingdings" w:hint="default"/>
        <w:sz w:val="20"/>
      </w:rPr>
    </w:lvl>
    <w:lvl w:ilvl="8">
      <w:start w:val="1"/>
      <w:numFmt w:val="bullet"/>
      <w:lvlText w:val=""/>
      <w:lvlJc w:val="left"/>
      <w:pPr>
        <w:tabs>
          <w:tab w:val="left" w:pos="6300"/>
        </w:tabs>
        <w:ind w:left="6300" w:hanging="360"/>
      </w:pPr>
      <w:rPr>
        <w:rFonts w:ascii="Wingdings" w:hAnsi="Wingdings" w:hint="default"/>
        <w:sz w:val="20"/>
      </w:rPr>
    </w:lvl>
  </w:abstractNum>
  <w:abstractNum w:abstractNumId="34" w15:restartNumberingAfterBreak="0">
    <w:nsid w:val="5A2B6806"/>
    <w:multiLevelType w:val="multilevel"/>
    <w:tmpl w:val="5A2B6806"/>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hint="default"/>
      </w:rPr>
    </w:lvl>
    <w:lvl w:ilvl="6">
      <w:start w:val="1"/>
      <w:numFmt w:val="bullet"/>
      <w:lvlText w:val=""/>
      <w:lvlJc w:val="left"/>
      <w:pPr>
        <w:tabs>
          <w:tab w:val="left" w:pos="3600"/>
        </w:tabs>
        <w:ind w:left="3600" w:hanging="360"/>
      </w:pPr>
      <w:rPr>
        <w:rFonts w:ascii="Symbol" w:hAnsi="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hint="default"/>
      </w:rPr>
    </w:lvl>
  </w:abstractNum>
  <w:abstractNum w:abstractNumId="35" w15:restartNumberingAfterBreak="0">
    <w:nsid w:val="5B2B58D2"/>
    <w:multiLevelType w:val="hybridMultilevel"/>
    <w:tmpl w:val="227E7DC8"/>
    <w:lvl w:ilvl="0" w:tplc="04F20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F5852"/>
    <w:multiLevelType w:val="multilevel"/>
    <w:tmpl w:val="1424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5F6FCA"/>
    <w:multiLevelType w:val="hybridMultilevel"/>
    <w:tmpl w:val="CA6AE5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72402"/>
    <w:multiLevelType w:val="multilevel"/>
    <w:tmpl w:val="63C72402"/>
    <w:lvl w:ilvl="0">
      <w:start w:val="1"/>
      <w:numFmt w:val="lowerRoman"/>
      <w:lvlText w:val="%1."/>
      <w:lvlJc w:val="righ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abstractNum w:abstractNumId="39" w15:restartNumberingAfterBreak="0">
    <w:nsid w:val="69385C5E"/>
    <w:multiLevelType w:val="multilevel"/>
    <w:tmpl w:val="B554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A61D6A"/>
    <w:multiLevelType w:val="multilevel"/>
    <w:tmpl w:val="6EA61D6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73247420"/>
    <w:multiLevelType w:val="hybridMultilevel"/>
    <w:tmpl w:val="84F6533C"/>
    <w:lvl w:ilvl="0" w:tplc="04090005">
      <w:start w:val="1"/>
      <w:numFmt w:val="bullet"/>
      <w:lvlText w:val=""/>
      <w:lvlJc w:val="left"/>
      <w:pPr>
        <w:ind w:left="1310" w:hanging="360"/>
      </w:pPr>
      <w:rPr>
        <w:rFonts w:ascii="Wingdings" w:hAnsi="Wingdings"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42" w15:restartNumberingAfterBreak="0">
    <w:nsid w:val="733D36F1"/>
    <w:multiLevelType w:val="multilevel"/>
    <w:tmpl w:val="DE68DD4C"/>
    <w:lvl w:ilvl="0">
      <w:start w:val="16"/>
      <w:numFmt w:val="upperLetter"/>
      <w:lvlText w:val="%1"/>
      <w:lvlJc w:val="left"/>
      <w:pPr>
        <w:ind w:left="118" w:hanging="322"/>
      </w:pPr>
      <w:rPr>
        <w:rFonts w:hint="default"/>
      </w:rPr>
    </w:lvl>
    <w:lvl w:ilvl="1">
      <w:start w:val="15"/>
      <w:numFmt w:val="upperLetter"/>
      <w:lvlText w:val="%1.%2."/>
      <w:lvlJc w:val="left"/>
      <w:pPr>
        <w:ind w:left="118" w:hanging="322"/>
      </w:pPr>
      <w:rPr>
        <w:rFonts w:ascii="Verdana" w:eastAsia="Verdana" w:hAnsi="Verdana" w:cs="Verdana" w:hint="default"/>
        <w:spacing w:val="-1"/>
        <w:w w:val="99"/>
        <w:sz w:val="13"/>
        <w:szCs w:val="13"/>
      </w:rPr>
    </w:lvl>
    <w:lvl w:ilvl="2">
      <w:start w:val="1"/>
      <w:numFmt w:val="lowerLetter"/>
      <w:lvlText w:val="%3)"/>
      <w:lvlJc w:val="left"/>
      <w:pPr>
        <w:ind w:left="1311" w:hanging="360"/>
      </w:pPr>
      <w:rPr>
        <w:rFonts w:ascii="Verdana" w:eastAsia="Verdana" w:hAnsi="Verdana" w:cs="Verdana" w:hint="default"/>
        <w:spacing w:val="-1"/>
        <w:w w:val="100"/>
        <w:sz w:val="17"/>
        <w:szCs w:val="17"/>
      </w:rPr>
    </w:lvl>
    <w:lvl w:ilvl="3">
      <w:numFmt w:val="bullet"/>
      <w:lvlText w:val="•"/>
      <w:lvlJc w:val="left"/>
      <w:pPr>
        <w:ind w:left="1255" w:hanging="360"/>
      </w:pPr>
      <w:rPr>
        <w:rFonts w:hint="default"/>
      </w:rPr>
    </w:lvl>
    <w:lvl w:ilvl="4">
      <w:numFmt w:val="bullet"/>
      <w:lvlText w:val="•"/>
      <w:lvlJc w:val="left"/>
      <w:pPr>
        <w:ind w:left="1222" w:hanging="360"/>
      </w:pPr>
      <w:rPr>
        <w:rFonts w:hint="default"/>
      </w:rPr>
    </w:lvl>
    <w:lvl w:ilvl="5">
      <w:numFmt w:val="bullet"/>
      <w:lvlText w:val="•"/>
      <w:lvlJc w:val="left"/>
      <w:pPr>
        <w:ind w:left="1190" w:hanging="360"/>
      </w:pPr>
      <w:rPr>
        <w:rFonts w:hint="default"/>
      </w:rPr>
    </w:lvl>
    <w:lvl w:ilvl="6">
      <w:numFmt w:val="bullet"/>
      <w:lvlText w:val="•"/>
      <w:lvlJc w:val="left"/>
      <w:pPr>
        <w:ind w:left="1158" w:hanging="360"/>
      </w:pPr>
      <w:rPr>
        <w:rFonts w:hint="default"/>
      </w:rPr>
    </w:lvl>
    <w:lvl w:ilvl="7">
      <w:numFmt w:val="bullet"/>
      <w:lvlText w:val="•"/>
      <w:lvlJc w:val="left"/>
      <w:pPr>
        <w:ind w:left="1125" w:hanging="360"/>
      </w:pPr>
      <w:rPr>
        <w:rFonts w:hint="default"/>
      </w:rPr>
    </w:lvl>
    <w:lvl w:ilvl="8">
      <w:numFmt w:val="bullet"/>
      <w:lvlText w:val="•"/>
      <w:lvlJc w:val="left"/>
      <w:pPr>
        <w:ind w:left="1093" w:hanging="360"/>
      </w:pPr>
      <w:rPr>
        <w:rFonts w:hint="default"/>
      </w:rPr>
    </w:lvl>
  </w:abstractNum>
  <w:abstractNum w:abstractNumId="43" w15:restartNumberingAfterBreak="0">
    <w:nsid w:val="7544740E"/>
    <w:multiLevelType w:val="multilevel"/>
    <w:tmpl w:val="0DB4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2E1B74"/>
    <w:multiLevelType w:val="hybridMultilevel"/>
    <w:tmpl w:val="B5AABB54"/>
    <w:lvl w:ilvl="0" w:tplc="04090005">
      <w:start w:val="1"/>
      <w:numFmt w:val="bullet"/>
      <w:lvlText w:val=""/>
      <w:lvlJc w:val="left"/>
      <w:pPr>
        <w:ind w:left="1186" w:hanging="360"/>
      </w:pPr>
      <w:rPr>
        <w:rFonts w:ascii="Wingdings" w:hAnsi="Wingdings"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45" w15:restartNumberingAfterBreak="0">
    <w:nsid w:val="79C07DA7"/>
    <w:multiLevelType w:val="multilevel"/>
    <w:tmpl w:val="6794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CA0278"/>
    <w:multiLevelType w:val="multilevel"/>
    <w:tmpl w:val="C62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163B54"/>
    <w:multiLevelType w:val="multilevel"/>
    <w:tmpl w:val="894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640342">
    <w:abstractNumId w:val="18"/>
  </w:num>
  <w:num w:numId="2" w16cid:durableId="1809780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201828">
    <w:abstractNumId w:val="31"/>
  </w:num>
  <w:num w:numId="4" w16cid:durableId="1028718839">
    <w:abstractNumId w:val="15"/>
  </w:num>
  <w:num w:numId="5" w16cid:durableId="745997654">
    <w:abstractNumId w:val="2"/>
  </w:num>
  <w:num w:numId="6" w16cid:durableId="882133687">
    <w:abstractNumId w:val="34"/>
  </w:num>
  <w:num w:numId="7" w16cid:durableId="109934517">
    <w:abstractNumId w:val="38"/>
  </w:num>
  <w:num w:numId="8" w16cid:durableId="1355572276">
    <w:abstractNumId w:val="32"/>
  </w:num>
  <w:num w:numId="9" w16cid:durableId="1201018713">
    <w:abstractNumId w:val="14"/>
  </w:num>
  <w:num w:numId="10" w16cid:durableId="730537195">
    <w:abstractNumId w:val="24"/>
  </w:num>
  <w:num w:numId="11" w16cid:durableId="602610073">
    <w:abstractNumId w:val="19"/>
  </w:num>
  <w:num w:numId="12" w16cid:durableId="1134175239">
    <w:abstractNumId w:val="10"/>
  </w:num>
  <w:num w:numId="13" w16cid:durableId="575021809">
    <w:abstractNumId w:val="26"/>
  </w:num>
  <w:num w:numId="14" w16cid:durableId="134570683">
    <w:abstractNumId w:val="4"/>
  </w:num>
  <w:num w:numId="15" w16cid:durableId="1712992196">
    <w:abstractNumId w:val="25"/>
  </w:num>
  <w:num w:numId="16" w16cid:durableId="1054501522">
    <w:abstractNumId w:val="30"/>
  </w:num>
  <w:num w:numId="17" w16cid:durableId="586772298">
    <w:abstractNumId w:val="37"/>
  </w:num>
  <w:num w:numId="18" w16cid:durableId="1906722818">
    <w:abstractNumId w:val="9"/>
  </w:num>
  <w:num w:numId="19" w16cid:durableId="780076942">
    <w:abstractNumId w:val="16"/>
  </w:num>
  <w:num w:numId="20" w16cid:durableId="15276700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50796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2956176">
    <w:abstractNumId w:val="42"/>
  </w:num>
  <w:num w:numId="23" w16cid:durableId="1296520663">
    <w:abstractNumId w:val="17"/>
  </w:num>
  <w:num w:numId="24" w16cid:durableId="1393505417">
    <w:abstractNumId w:val="40"/>
  </w:num>
  <w:num w:numId="25" w16cid:durableId="804468235">
    <w:abstractNumId w:val="33"/>
  </w:num>
  <w:num w:numId="26" w16cid:durableId="764962600">
    <w:abstractNumId w:val="12"/>
  </w:num>
  <w:num w:numId="27" w16cid:durableId="2023432820">
    <w:abstractNumId w:val="3"/>
  </w:num>
  <w:num w:numId="28" w16cid:durableId="607737756">
    <w:abstractNumId w:val="27"/>
  </w:num>
  <w:num w:numId="29" w16cid:durableId="1553081490">
    <w:abstractNumId w:val="29"/>
  </w:num>
  <w:num w:numId="30" w16cid:durableId="933438491">
    <w:abstractNumId w:val="13"/>
  </w:num>
  <w:num w:numId="31" w16cid:durableId="215777021">
    <w:abstractNumId w:val="7"/>
  </w:num>
  <w:num w:numId="32" w16cid:durableId="33240100">
    <w:abstractNumId w:val="11"/>
  </w:num>
  <w:num w:numId="33" w16cid:durableId="675881583">
    <w:abstractNumId w:val="1"/>
  </w:num>
  <w:num w:numId="34" w16cid:durableId="291326229">
    <w:abstractNumId w:val="41"/>
  </w:num>
  <w:num w:numId="35" w16cid:durableId="1682320302">
    <w:abstractNumId w:val="44"/>
  </w:num>
  <w:num w:numId="36" w16cid:durableId="1086458908">
    <w:abstractNumId w:val="22"/>
  </w:num>
  <w:num w:numId="37" w16cid:durableId="1428161475">
    <w:abstractNumId w:val="6"/>
  </w:num>
  <w:num w:numId="38" w16cid:durableId="1615793380">
    <w:abstractNumId w:val="21"/>
  </w:num>
  <w:num w:numId="39" w16cid:durableId="2000382232">
    <w:abstractNumId w:val="20"/>
  </w:num>
  <w:num w:numId="40" w16cid:durableId="1237547459">
    <w:abstractNumId w:val="8"/>
  </w:num>
  <w:num w:numId="41" w16cid:durableId="344090394">
    <w:abstractNumId w:val="45"/>
  </w:num>
  <w:num w:numId="42" w16cid:durableId="332879410">
    <w:abstractNumId w:val="5"/>
  </w:num>
  <w:num w:numId="43" w16cid:durableId="1872108501">
    <w:abstractNumId w:val="47"/>
  </w:num>
  <w:num w:numId="44" w16cid:durableId="1560480200">
    <w:abstractNumId w:val="36"/>
  </w:num>
  <w:num w:numId="45" w16cid:durableId="617486612">
    <w:abstractNumId w:val="43"/>
  </w:num>
  <w:num w:numId="46" w16cid:durableId="228732686">
    <w:abstractNumId w:val="28"/>
  </w:num>
  <w:num w:numId="47" w16cid:durableId="1583177930">
    <w:abstractNumId w:val="46"/>
  </w:num>
  <w:num w:numId="48" w16cid:durableId="1811703748">
    <w:abstractNumId w:val="39"/>
  </w:num>
  <w:num w:numId="49" w16cid:durableId="3006217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M7MwNLOwBAILYyUdpeDU4uLM/DyQAsNaAGdygLcsAAAA"/>
  </w:docVars>
  <w:rsids>
    <w:rsidRoot w:val="00C261FE"/>
    <w:rsid w:val="00004D36"/>
    <w:rsid w:val="00007D66"/>
    <w:rsid w:val="0006099A"/>
    <w:rsid w:val="00060D5F"/>
    <w:rsid w:val="0006317B"/>
    <w:rsid w:val="00073408"/>
    <w:rsid w:val="00082B74"/>
    <w:rsid w:val="000A47F9"/>
    <w:rsid w:val="000A5CE1"/>
    <w:rsid w:val="000B6ED2"/>
    <w:rsid w:val="000C5268"/>
    <w:rsid w:val="000D003B"/>
    <w:rsid w:val="000D2F77"/>
    <w:rsid w:val="0010206F"/>
    <w:rsid w:val="001077D6"/>
    <w:rsid w:val="00114B61"/>
    <w:rsid w:val="00123E1B"/>
    <w:rsid w:val="00124627"/>
    <w:rsid w:val="00132894"/>
    <w:rsid w:val="00142CF6"/>
    <w:rsid w:val="00154F2A"/>
    <w:rsid w:val="00165577"/>
    <w:rsid w:val="00174D7B"/>
    <w:rsid w:val="00180633"/>
    <w:rsid w:val="001854E9"/>
    <w:rsid w:val="00195C48"/>
    <w:rsid w:val="001A67D8"/>
    <w:rsid w:val="001D55FF"/>
    <w:rsid w:val="001D7729"/>
    <w:rsid w:val="001F6AC5"/>
    <w:rsid w:val="001F7FCC"/>
    <w:rsid w:val="002011B0"/>
    <w:rsid w:val="00226B27"/>
    <w:rsid w:val="002341C9"/>
    <w:rsid w:val="002365F3"/>
    <w:rsid w:val="002632CD"/>
    <w:rsid w:val="00266E25"/>
    <w:rsid w:val="00271B62"/>
    <w:rsid w:val="00275DE4"/>
    <w:rsid w:val="0029475C"/>
    <w:rsid w:val="002B3041"/>
    <w:rsid w:val="002C1E8A"/>
    <w:rsid w:val="002C6AEE"/>
    <w:rsid w:val="002D00CC"/>
    <w:rsid w:val="002D58DA"/>
    <w:rsid w:val="002E0703"/>
    <w:rsid w:val="002F3E89"/>
    <w:rsid w:val="0030390D"/>
    <w:rsid w:val="003144AF"/>
    <w:rsid w:val="0032183B"/>
    <w:rsid w:val="00333EB9"/>
    <w:rsid w:val="0034568D"/>
    <w:rsid w:val="0035577A"/>
    <w:rsid w:val="0035676E"/>
    <w:rsid w:val="003577FA"/>
    <w:rsid w:val="0036043B"/>
    <w:rsid w:val="00393891"/>
    <w:rsid w:val="003A6F61"/>
    <w:rsid w:val="003A78AF"/>
    <w:rsid w:val="003B526A"/>
    <w:rsid w:val="003C2321"/>
    <w:rsid w:val="003C56C3"/>
    <w:rsid w:val="003D0481"/>
    <w:rsid w:val="003E20E3"/>
    <w:rsid w:val="003E4D61"/>
    <w:rsid w:val="003F0630"/>
    <w:rsid w:val="003F2F08"/>
    <w:rsid w:val="003F39C4"/>
    <w:rsid w:val="00403627"/>
    <w:rsid w:val="00407126"/>
    <w:rsid w:val="004128F7"/>
    <w:rsid w:val="00415F89"/>
    <w:rsid w:val="00416AAB"/>
    <w:rsid w:val="00435C6E"/>
    <w:rsid w:val="00441A75"/>
    <w:rsid w:val="004421BB"/>
    <w:rsid w:val="00442E1C"/>
    <w:rsid w:val="00450E0E"/>
    <w:rsid w:val="0045702E"/>
    <w:rsid w:val="0047173F"/>
    <w:rsid w:val="00474F2E"/>
    <w:rsid w:val="00476D9F"/>
    <w:rsid w:val="00482E2A"/>
    <w:rsid w:val="00487694"/>
    <w:rsid w:val="00487F15"/>
    <w:rsid w:val="00490D17"/>
    <w:rsid w:val="004B3CFB"/>
    <w:rsid w:val="004B7E78"/>
    <w:rsid w:val="004D68FF"/>
    <w:rsid w:val="004D70D1"/>
    <w:rsid w:val="004E0CA4"/>
    <w:rsid w:val="004E38E7"/>
    <w:rsid w:val="004F06F5"/>
    <w:rsid w:val="004F0E4F"/>
    <w:rsid w:val="004F160A"/>
    <w:rsid w:val="004F1B53"/>
    <w:rsid w:val="004F6FD2"/>
    <w:rsid w:val="00505D34"/>
    <w:rsid w:val="0050719C"/>
    <w:rsid w:val="005115CB"/>
    <w:rsid w:val="00532BB4"/>
    <w:rsid w:val="00540704"/>
    <w:rsid w:val="005423E8"/>
    <w:rsid w:val="005451AA"/>
    <w:rsid w:val="00555372"/>
    <w:rsid w:val="005A4D45"/>
    <w:rsid w:val="005A5CC8"/>
    <w:rsid w:val="005C07BF"/>
    <w:rsid w:val="005C1575"/>
    <w:rsid w:val="005C56E1"/>
    <w:rsid w:val="005D65EF"/>
    <w:rsid w:val="005E163B"/>
    <w:rsid w:val="005E2DC0"/>
    <w:rsid w:val="005F48FB"/>
    <w:rsid w:val="005F7A38"/>
    <w:rsid w:val="00614A3A"/>
    <w:rsid w:val="00620CF6"/>
    <w:rsid w:val="00635C8C"/>
    <w:rsid w:val="00636162"/>
    <w:rsid w:val="006453ED"/>
    <w:rsid w:val="00650208"/>
    <w:rsid w:val="00652C00"/>
    <w:rsid w:val="006547E9"/>
    <w:rsid w:val="00654A1C"/>
    <w:rsid w:val="00654F38"/>
    <w:rsid w:val="00663D51"/>
    <w:rsid w:val="00687E18"/>
    <w:rsid w:val="006A5AC6"/>
    <w:rsid w:val="006D26AB"/>
    <w:rsid w:val="006D3E43"/>
    <w:rsid w:val="006E2412"/>
    <w:rsid w:val="006F03D3"/>
    <w:rsid w:val="00710F20"/>
    <w:rsid w:val="007212ED"/>
    <w:rsid w:val="0073196B"/>
    <w:rsid w:val="00737017"/>
    <w:rsid w:val="00744993"/>
    <w:rsid w:val="007456BD"/>
    <w:rsid w:val="00747955"/>
    <w:rsid w:val="007517C5"/>
    <w:rsid w:val="00754449"/>
    <w:rsid w:val="00755B32"/>
    <w:rsid w:val="007569A0"/>
    <w:rsid w:val="00766579"/>
    <w:rsid w:val="00773DF0"/>
    <w:rsid w:val="007820EA"/>
    <w:rsid w:val="00785844"/>
    <w:rsid w:val="007920FD"/>
    <w:rsid w:val="00792D19"/>
    <w:rsid w:val="007A01C2"/>
    <w:rsid w:val="007A66DE"/>
    <w:rsid w:val="007B09C9"/>
    <w:rsid w:val="007B459D"/>
    <w:rsid w:val="007E0A2C"/>
    <w:rsid w:val="007F4411"/>
    <w:rsid w:val="007F514F"/>
    <w:rsid w:val="00821726"/>
    <w:rsid w:val="00821B12"/>
    <w:rsid w:val="00824EC0"/>
    <w:rsid w:val="0083075F"/>
    <w:rsid w:val="00845048"/>
    <w:rsid w:val="00852331"/>
    <w:rsid w:val="00872090"/>
    <w:rsid w:val="00884EF3"/>
    <w:rsid w:val="00886A3B"/>
    <w:rsid w:val="008905CD"/>
    <w:rsid w:val="008A7B77"/>
    <w:rsid w:val="008C3E2A"/>
    <w:rsid w:val="008C6053"/>
    <w:rsid w:val="008D5890"/>
    <w:rsid w:val="008E28E0"/>
    <w:rsid w:val="008E7829"/>
    <w:rsid w:val="008F2F4F"/>
    <w:rsid w:val="008F3157"/>
    <w:rsid w:val="008F5AB4"/>
    <w:rsid w:val="00900FB0"/>
    <w:rsid w:val="00902FF6"/>
    <w:rsid w:val="00905758"/>
    <w:rsid w:val="00905E02"/>
    <w:rsid w:val="009116A3"/>
    <w:rsid w:val="00914D01"/>
    <w:rsid w:val="00917C80"/>
    <w:rsid w:val="00932E50"/>
    <w:rsid w:val="009334AF"/>
    <w:rsid w:val="0095744F"/>
    <w:rsid w:val="00957B58"/>
    <w:rsid w:val="00970CEB"/>
    <w:rsid w:val="00972B44"/>
    <w:rsid w:val="00987662"/>
    <w:rsid w:val="00987BF6"/>
    <w:rsid w:val="009947D1"/>
    <w:rsid w:val="00997215"/>
    <w:rsid w:val="009A1553"/>
    <w:rsid w:val="009A64D0"/>
    <w:rsid w:val="009A681A"/>
    <w:rsid w:val="009C64C4"/>
    <w:rsid w:val="009F2650"/>
    <w:rsid w:val="00A119BB"/>
    <w:rsid w:val="00A1312C"/>
    <w:rsid w:val="00A35D86"/>
    <w:rsid w:val="00A46925"/>
    <w:rsid w:val="00A501EB"/>
    <w:rsid w:val="00A5333A"/>
    <w:rsid w:val="00A54808"/>
    <w:rsid w:val="00A60F32"/>
    <w:rsid w:val="00A72BA0"/>
    <w:rsid w:val="00A800CD"/>
    <w:rsid w:val="00A81168"/>
    <w:rsid w:val="00A84CE9"/>
    <w:rsid w:val="00A85672"/>
    <w:rsid w:val="00A902F8"/>
    <w:rsid w:val="00A9239D"/>
    <w:rsid w:val="00A93B2A"/>
    <w:rsid w:val="00A94897"/>
    <w:rsid w:val="00A95022"/>
    <w:rsid w:val="00AA51C1"/>
    <w:rsid w:val="00AC7C34"/>
    <w:rsid w:val="00B01C7C"/>
    <w:rsid w:val="00B10340"/>
    <w:rsid w:val="00B52DDA"/>
    <w:rsid w:val="00B534D1"/>
    <w:rsid w:val="00B560A8"/>
    <w:rsid w:val="00B63429"/>
    <w:rsid w:val="00B80630"/>
    <w:rsid w:val="00B820C2"/>
    <w:rsid w:val="00B862AF"/>
    <w:rsid w:val="00B87B20"/>
    <w:rsid w:val="00B929CA"/>
    <w:rsid w:val="00B94907"/>
    <w:rsid w:val="00B95F65"/>
    <w:rsid w:val="00BA201A"/>
    <w:rsid w:val="00BB6D73"/>
    <w:rsid w:val="00BC3414"/>
    <w:rsid w:val="00BD0698"/>
    <w:rsid w:val="00BD6AF5"/>
    <w:rsid w:val="00BD7A34"/>
    <w:rsid w:val="00BE2171"/>
    <w:rsid w:val="00BE6D8F"/>
    <w:rsid w:val="00BF0730"/>
    <w:rsid w:val="00C03114"/>
    <w:rsid w:val="00C079CC"/>
    <w:rsid w:val="00C133C1"/>
    <w:rsid w:val="00C13847"/>
    <w:rsid w:val="00C23037"/>
    <w:rsid w:val="00C24F5B"/>
    <w:rsid w:val="00C261FE"/>
    <w:rsid w:val="00C51B65"/>
    <w:rsid w:val="00C535A3"/>
    <w:rsid w:val="00C53EA3"/>
    <w:rsid w:val="00C53F84"/>
    <w:rsid w:val="00C550F8"/>
    <w:rsid w:val="00C554C8"/>
    <w:rsid w:val="00C578E8"/>
    <w:rsid w:val="00C70717"/>
    <w:rsid w:val="00C7697B"/>
    <w:rsid w:val="00CA77BA"/>
    <w:rsid w:val="00CA7B6F"/>
    <w:rsid w:val="00CD2B1E"/>
    <w:rsid w:val="00CE593D"/>
    <w:rsid w:val="00CF30DF"/>
    <w:rsid w:val="00D006AC"/>
    <w:rsid w:val="00D17455"/>
    <w:rsid w:val="00D20F6F"/>
    <w:rsid w:val="00D34E21"/>
    <w:rsid w:val="00D37F05"/>
    <w:rsid w:val="00D74D3E"/>
    <w:rsid w:val="00D776DA"/>
    <w:rsid w:val="00D77CBD"/>
    <w:rsid w:val="00D82058"/>
    <w:rsid w:val="00D869F4"/>
    <w:rsid w:val="00D92ADA"/>
    <w:rsid w:val="00D97553"/>
    <w:rsid w:val="00DA205F"/>
    <w:rsid w:val="00DA6A1D"/>
    <w:rsid w:val="00DC60FB"/>
    <w:rsid w:val="00DE5D48"/>
    <w:rsid w:val="00E035E4"/>
    <w:rsid w:val="00E10D07"/>
    <w:rsid w:val="00E15BD6"/>
    <w:rsid w:val="00E16D71"/>
    <w:rsid w:val="00E3549B"/>
    <w:rsid w:val="00E43D1B"/>
    <w:rsid w:val="00E45F60"/>
    <w:rsid w:val="00E54686"/>
    <w:rsid w:val="00E61F9F"/>
    <w:rsid w:val="00E63E20"/>
    <w:rsid w:val="00E701EA"/>
    <w:rsid w:val="00E8148B"/>
    <w:rsid w:val="00E9257C"/>
    <w:rsid w:val="00EA0675"/>
    <w:rsid w:val="00EA0ECE"/>
    <w:rsid w:val="00EA6E69"/>
    <w:rsid w:val="00EB2CC4"/>
    <w:rsid w:val="00EC4CC3"/>
    <w:rsid w:val="00EC7EA3"/>
    <w:rsid w:val="00ED7581"/>
    <w:rsid w:val="00EE3F05"/>
    <w:rsid w:val="00EE5F19"/>
    <w:rsid w:val="00EF242E"/>
    <w:rsid w:val="00EF6985"/>
    <w:rsid w:val="00F014C0"/>
    <w:rsid w:val="00F02FB9"/>
    <w:rsid w:val="00F1127C"/>
    <w:rsid w:val="00F15D93"/>
    <w:rsid w:val="00F3266F"/>
    <w:rsid w:val="00F4661A"/>
    <w:rsid w:val="00F5182B"/>
    <w:rsid w:val="00F54E5B"/>
    <w:rsid w:val="00F5769E"/>
    <w:rsid w:val="00F65FF1"/>
    <w:rsid w:val="00F80B78"/>
    <w:rsid w:val="00F83E41"/>
    <w:rsid w:val="00F91A01"/>
    <w:rsid w:val="00FA61A0"/>
    <w:rsid w:val="00FB124F"/>
    <w:rsid w:val="00FB6F2F"/>
    <w:rsid w:val="00FC4013"/>
    <w:rsid w:val="00FD48AA"/>
    <w:rsid w:val="00FE5C38"/>
    <w:rsid w:val="00FE6D58"/>
    <w:rsid w:val="00FF6841"/>
    <w:rsid w:val="6EE41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F24F"/>
  <w15:docId w15:val="{7CC6FB4C-1AB3-4299-86D7-7AD02A2C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autoRedefine/>
    <w:uiPriority w:val="9"/>
    <w:qFormat/>
    <w:pPr>
      <w:numPr>
        <w:numId w:val="1"/>
      </w:numPr>
      <w:spacing w:before="600" w:after="80" w:line="240" w:lineRule="auto"/>
      <w:outlineLvl w:val="0"/>
    </w:pPr>
    <w:rPr>
      <w:rFonts w:ascii="Cambria" w:eastAsia="MS Gothic" w:hAnsi="Cambria" w:cs="Times New Roman"/>
      <w:b/>
      <w:bCs/>
      <w:color w:val="365F91"/>
      <w:sz w:val="24"/>
      <w:szCs w:val="24"/>
    </w:rPr>
  </w:style>
  <w:style w:type="paragraph" w:styleId="Heading2">
    <w:name w:val="heading 2"/>
    <w:basedOn w:val="Normal"/>
    <w:next w:val="Normal"/>
    <w:link w:val="Heading2Char"/>
    <w:autoRedefine/>
    <w:uiPriority w:val="9"/>
    <w:unhideWhenUsed/>
    <w:qFormat/>
    <w:pPr>
      <w:numPr>
        <w:ilvl w:val="1"/>
        <w:numId w:val="1"/>
      </w:numPr>
      <w:spacing w:before="200" w:after="80" w:line="240" w:lineRule="auto"/>
      <w:outlineLvl w:val="1"/>
    </w:pPr>
    <w:rPr>
      <w:rFonts w:ascii="Cambria" w:eastAsia="MS Gothic" w:hAnsi="Cambria" w:cs="Times New Roman"/>
      <w:color w:val="365F91"/>
      <w:sz w:val="24"/>
      <w:szCs w:val="24"/>
    </w:rPr>
  </w:style>
  <w:style w:type="paragraph" w:styleId="Heading3">
    <w:name w:val="heading 3"/>
    <w:basedOn w:val="Normal"/>
    <w:next w:val="Normal"/>
    <w:link w:val="Heading3Char"/>
    <w:autoRedefine/>
    <w:uiPriority w:val="9"/>
    <w:unhideWhenUsed/>
    <w:qFormat/>
    <w:pPr>
      <w:numPr>
        <w:ilvl w:val="2"/>
        <w:numId w:val="1"/>
      </w:numPr>
      <w:spacing w:before="200" w:after="80" w:line="240" w:lineRule="auto"/>
      <w:outlineLvl w:val="2"/>
    </w:pPr>
    <w:rPr>
      <w:rFonts w:ascii="Cambria" w:eastAsia="MS Gothic" w:hAnsi="Cambria" w:cs="Times New Roman"/>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rFonts w:ascii="Calibri" w:eastAsia="Calibri" w:hAnsi="Calibri" w:cs="Times New Roman"/>
      <w:sz w:val="20"/>
      <w:szCs w:val="20"/>
      <w:lang w:val="en-GB"/>
    </w:rPr>
  </w:style>
  <w:style w:type="paragraph" w:styleId="Header">
    <w:name w:val="header"/>
    <w:basedOn w:val="Normal"/>
    <w:link w:val="HeaderChar"/>
    <w:uiPriority w:val="99"/>
    <w:unhideWhenUsed/>
    <w:qFormat/>
    <w:pPr>
      <w:tabs>
        <w:tab w:val="center" w:pos="4513"/>
        <w:tab w:val="right" w:pos="9026"/>
      </w:tabs>
      <w:spacing w:after="0" w:line="240" w:lineRule="auto"/>
      <w:ind w:firstLine="360"/>
    </w:pPr>
    <w:rPr>
      <w:rFonts w:eastAsiaTheme="minorEastAsia"/>
    </w:rPr>
  </w:style>
  <w:style w:type="paragraph" w:styleId="Index1">
    <w:name w:val="index 1"/>
    <w:basedOn w:val="Normal"/>
    <w:next w:val="Normal"/>
    <w:autoRedefine/>
    <w:uiPriority w:val="99"/>
    <w:semiHidden/>
    <w:unhideWhenUsed/>
    <w:qFormat/>
    <w:pPr>
      <w:spacing w:after="0" w:line="240" w:lineRule="auto"/>
      <w:ind w:left="220" w:hanging="220"/>
    </w:pPr>
  </w:style>
  <w:style w:type="paragraph" w:styleId="IndexHeading">
    <w:name w:val="index heading"/>
    <w:basedOn w:val="Normal"/>
    <w:next w:val="Index1"/>
    <w:unhideWhenUsed/>
    <w:qFormat/>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styleId="NormalWeb">
    <w:name w:val="Normal (Web)"/>
    <w:basedOn w:val="Normal"/>
    <w:uiPriority w:val="99"/>
    <w:unhideWhenUsed/>
    <w:qFormat/>
    <w:pPr>
      <w:spacing w:before="100" w:beforeAutospacing="1" w:after="100" w:afterAutospacing="1" w:line="240" w:lineRule="auto"/>
      <w:ind w:firstLine="360"/>
    </w:pPr>
    <w:rPr>
      <w:rFonts w:ascii="Times New Roman" w:eastAsia="Times New Roman" w:hAnsi="Times New Roman"/>
      <w:sz w:val="24"/>
      <w:szCs w:val="24"/>
    </w:rPr>
  </w:style>
  <w:style w:type="table" w:styleId="TableGrid">
    <w:name w:val="Table Grid"/>
    <w:basedOn w:val="TableNormal"/>
    <w:uiPriority w:val="5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200" w:line="276" w:lineRule="auto"/>
      <w:jc w:val="center"/>
    </w:pPr>
    <w:rPr>
      <w:rFonts w:ascii="Calibri" w:eastAsia="Calibri" w:hAnsi="Calibri" w:cs="Arial"/>
      <w:b/>
      <w:bCs/>
    </w:rPr>
  </w:style>
  <w:style w:type="paragraph" w:styleId="TOC1">
    <w:name w:val="toc 1"/>
    <w:basedOn w:val="Normal"/>
    <w:next w:val="Normal"/>
    <w:autoRedefine/>
    <w:semiHidden/>
    <w:unhideWhenUsed/>
    <w:qFormat/>
    <w:pPr>
      <w:tabs>
        <w:tab w:val="left" w:pos="480"/>
      </w:tabs>
      <w:autoSpaceDE w:val="0"/>
      <w:autoSpaceDN w:val="0"/>
      <w:adjustRightInd w:val="0"/>
      <w:spacing w:after="0" w:line="240" w:lineRule="auto"/>
      <w:jc w:val="both"/>
    </w:pPr>
    <w:rPr>
      <w:rFonts w:ascii="Times New Roman" w:eastAsia="Times New Roman" w:hAnsi="Times New Roman" w:cs="Times New Roman"/>
      <w:bCs/>
    </w:rPr>
  </w:style>
  <w:style w:type="paragraph" w:styleId="TOC2">
    <w:name w:val="toc 2"/>
    <w:basedOn w:val="Normal"/>
    <w:next w:val="Normal"/>
    <w:autoRedefine/>
    <w:uiPriority w:val="39"/>
    <w:semiHidden/>
    <w:unhideWhenUsed/>
    <w:qFormat/>
    <w:pPr>
      <w:spacing w:after="100" w:line="240" w:lineRule="auto"/>
      <w:ind w:left="240"/>
    </w:pPr>
    <w:rPr>
      <w:rFonts w:ascii="Times New Roman" w:eastAsia="Times New Roman" w:hAnsi="Times New Roman" w:cs="Times New Roman"/>
      <w:sz w:val="24"/>
      <w:szCs w:val="24"/>
    </w:rPr>
  </w:style>
  <w:style w:type="paragraph" w:styleId="ListParagraph">
    <w:name w:val="List Paragraph"/>
    <w:aliases w:val="MCHIP_list paragraph,List Paragraph1,Heading 2_sj,Paragraph,Ha,Recommendation,Footnote,Header 2,heading 6,References,List numbered,Paragraphe de liste1,Liste couleur - Accent 11,F5 List Paragraph,Dot pt,No Spacing1,Indicator Text"/>
    <w:basedOn w:val="Normal"/>
    <w:link w:val="ListParagraphChar"/>
    <w:uiPriority w:val="34"/>
    <w:qFormat/>
    <w:pPr>
      <w:spacing w:after="0" w:line="240" w:lineRule="auto"/>
      <w:ind w:left="720" w:firstLine="360"/>
      <w:contextualSpacing/>
    </w:pPr>
    <w:rPr>
      <w:rFonts w:eastAsiaTheme="minorEastAsia"/>
    </w:rPr>
  </w:style>
  <w:style w:type="character" w:customStyle="1" w:styleId="ListParagraphChar">
    <w:name w:val="List Paragraph Char"/>
    <w:aliases w:val="MCHIP_list paragraph Char,List Paragraph1 Char,Heading 2_sj Char,Paragraph Char,Ha Char,Recommendation Char,Footnote Char,Header 2 Char,heading 6 Char,References Char,List numbered Char,Paragraphe de liste1 Char,Dot pt Char"/>
    <w:link w:val="ListParagraph"/>
    <w:uiPriority w:val="34"/>
    <w:qFormat/>
    <w:rPr>
      <w:rFonts w:eastAsiaTheme="minorEastAsia"/>
    </w:rPr>
  </w:style>
  <w:style w:type="character" w:customStyle="1" w:styleId="Heading1Char">
    <w:name w:val="Heading 1 Char"/>
    <w:basedOn w:val="DefaultParagraphFont"/>
    <w:link w:val="Heading1"/>
    <w:uiPriority w:val="9"/>
    <w:qFormat/>
    <w:rPr>
      <w:rFonts w:ascii="Cambria" w:eastAsia="MS Gothic" w:hAnsi="Cambria" w:cs="Times New Roman"/>
      <w:b/>
      <w:bCs/>
      <w:color w:val="365F91"/>
      <w:sz w:val="24"/>
      <w:szCs w:val="24"/>
    </w:rPr>
  </w:style>
  <w:style w:type="character" w:customStyle="1" w:styleId="Heading2Char">
    <w:name w:val="Heading 2 Char"/>
    <w:basedOn w:val="DefaultParagraphFont"/>
    <w:link w:val="Heading2"/>
    <w:uiPriority w:val="9"/>
    <w:qFormat/>
    <w:rPr>
      <w:rFonts w:ascii="Cambria" w:eastAsia="MS Gothic" w:hAnsi="Cambria" w:cs="Times New Roman"/>
      <w:color w:val="365F91"/>
      <w:sz w:val="24"/>
      <w:szCs w:val="24"/>
    </w:rPr>
  </w:style>
  <w:style w:type="character" w:customStyle="1" w:styleId="Heading3Char">
    <w:name w:val="Heading 3 Char"/>
    <w:basedOn w:val="DefaultParagraphFont"/>
    <w:link w:val="Heading3"/>
    <w:uiPriority w:val="9"/>
    <w:qFormat/>
    <w:rPr>
      <w:rFonts w:ascii="Cambria" w:eastAsia="MS Gothic" w:hAnsi="Cambria" w:cs="Times New Roman"/>
      <w:color w:val="4F81BD"/>
      <w:sz w:val="24"/>
      <w:szCs w:val="24"/>
    </w:rPr>
  </w:style>
  <w:style w:type="character" w:customStyle="1" w:styleId="HeaderChar">
    <w:name w:val="Header Char"/>
    <w:basedOn w:val="DefaultParagraphFont"/>
    <w:link w:val="Header"/>
    <w:uiPriority w:val="99"/>
    <w:qFormat/>
    <w:rPr>
      <w:rFonts w:eastAsiaTheme="minorEastAsia"/>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Sub-Para1underX">
    <w:name w:val="Sub-Para 1 under X."/>
    <w:basedOn w:val="Normal"/>
    <w:qFormat/>
    <w:pPr>
      <w:autoSpaceDE w:val="0"/>
      <w:autoSpaceDN w:val="0"/>
      <w:adjustRightInd w:val="0"/>
      <w:spacing w:after="240" w:line="240" w:lineRule="auto"/>
    </w:pPr>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qFormat/>
    <w:rPr>
      <w:rFonts w:ascii="Calibri" w:eastAsia="Calibri" w:hAnsi="Calibri" w:cs="Arial"/>
      <w:b/>
      <w:bCs/>
    </w:rPr>
  </w:style>
  <w:style w:type="paragraph" w:customStyle="1" w:styleId="BankNormal">
    <w:name w:val="BankNormal"/>
    <w:basedOn w:val="Normal"/>
    <w:qFormat/>
    <w:pPr>
      <w:numPr>
        <w:numId w:val="2"/>
      </w:numPr>
      <w:spacing w:after="240" w:line="240" w:lineRule="auto"/>
      <w:ind w:left="0" w:firstLine="0"/>
    </w:pPr>
    <w:rPr>
      <w:rFonts w:ascii="Times New Roman" w:eastAsia="Times New Roman" w:hAnsi="Times New Roman" w:cs="Times New Roman"/>
      <w:sz w:val="24"/>
      <w:szCs w:val="20"/>
    </w:rPr>
  </w:style>
  <w:style w:type="paragraph" w:customStyle="1" w:styleId="Clauses">
    <w:name w:val="Clauses"/>
    <w:basedOn w:val="Normal"/>
    <w:qFormat/>
    <w:pPr>
      <w:keepLines/>
      <w:numPr>
        <w:ilvl w:val="2"/>
        <w:numId w:val="2"/>
      </w:numPr>
      <w:tabs>
        <w:tab w:val="left" w:pos="431"/>
      </w:tabs>
      <w:spacing w:after="120" w:line="240" w:lineRule="auto"/>
      <w:ind w:left="431" w:hanging="431"/>
      <w:outlineLvl w:val="0"/>
    </w:pPr>
    <w:rPr>
      <w:rFonts w:ascii="Times New Roman Bold" w:eastAsia="Times New Roman" w:hAnsi="Times New Roman Bold" w:cs="Times New Roman"/>
      <w:b/>
      <w:sz w:val="24"/>
      <w:szCs w:val="20"/>
      <w:lang w:eastAsia="en-GB"/>
    </w:rPr>
  </w:style>
  <w:style w:type="paragraph" w:customStyle="1" w:styleId="Normala">
    <w:name w:val="Normal(a)"/>
    <w:basedOn w:val="Normal"/>
    <w:qFormat/>
    <w:pPr>
      <w:keepLines/>
      <w:numPr>
        <w:ilvl w:val="3"/>
        <w:numId w:val="2"/>
      </w:numPr>
      <w:tabs>
        <w:tab w:val="left" w:pos="1418"/>
        <w:tab w:val="left"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qFormat/>
    <w:pPr>
      <w:numPr>
        <w:ilvl w:val="1"/>
      </w:numPr>
      <w:tabs>
        <w:tab w:val="clear" w:pos="1418"/>
        <w:tab w:val="left" w:pos="1843"/>
      </w:tabs>
      <w:ind w:left="1843" w:hanging="425"/>
    </w:pPr>
  </w:style>
  <w:style w:type="character" w:customStyle="1" w:styleId="FootnoteTextChar">
    <w:name w:val="Footnote Text Char"/>
    <w:basedOn w:val="DefaultParagraphFont"/>
    <w:link w:val="FootnoteText"/>
    <w:uiPriority w:val="99"/>
    <w:semiHidden/>
    <w:qFormat/>
    <w:rPr>
      <w:rFonts w:ascii="Calibri" w:eastAsia="Calibri" w:hAnsi="Calibri" w:cs="Times New Roman"/>
      <w:sz w:val="20"/>
      <w:szCs w:val="20"/>
      <w:lang w:val="en-GB"/>
    </w:rPr>
  </w:style>
  <w:style w:type="character" w:styleId="Strong">
    <w:name w:val="Strong"/>
    <w:basedOn w:val="DefaultParagraphFont"/>
    <w:uiPriority w:val="22"/>
    <w:qFormat/>
    <w:rsid w:val="00165577"/>
    <w:rPr>
      <w:b/>
      <w:bCs/>
    </w:rPr>
  </w:style>
  <w:style w:type="character" w:styleId="Hyperlink">
    <w:name w:val="Hyperlink"/>
    <w:basedOn w:val="DefaultParagraphFont"/>
    <w:uiPriority w:val="99"/>
    <w:semiHidden/>
    <w:unhideWhenUsed/>
    <w:rsid w:val="00271B62"/>
    <w:rPr>
      <w:color w:val="0563C1" w:themeColor="hyperlink"/>
      <w:u w:val="single"/>
    </w:rPr>
  </w:style>
  <w:style w:type="paragraph" w:customStyle="1" w:styleId="Heading1a">
    <w:name w:val="Heading 1a"/>
    <w:basedOn w:val="Normal"/>
    <w:next w:val="Normal"/>
    <w:rsid w:val="00271B62"/>
    <w:pPr>
      <w:keepNext/>
      <w:keepLines/>
      <w:tabs>
        <w:tab w:val="num" w:pos="360"/>
      </w:tabs>
      <w:spacing w:before="480" w:after="240" w:line="240" w:lineRule="auto"/>
      <w:jc w:val="center"/>
      <w:outlineLvl w:val="0"/>
    </w:pPr>
    <w:rPr>
      <w:rFonts w:ascii="Times New Roman Bold" w:eastAsia="Times New Roman" w:hAnsi="Times New Roman Bold" w:cs="Times New Roman"/>
      <w:b/>
      <w:caps/>
      <w:sz w:val="24"/>
      <w:szCs w:val="24"/>
    </w:rPr>
  </w:style>
  <w:style w:type="paragraph" w:customStyle="1" w:styleId="MainParanoChapter">
    <w:name w:val="Main Para no Chapter #"/>
    <w:basedOn w:val="Normal"/>
    <w:rsid w:val="00271B62"/>
    <w:pPr>
      <w:tabs>
        <w:tab w:val="num" w:pos="720"/>
      </w:tabs>
      <w:spacing w:after="240" w:line="240" w:lineRule="auto"/>
      <w:outlineLvl w:val="1"/>
    </w:pPr>
    <w:rPr>
      <w:rFonts w:ascii="Times New Roman" w:eastAsia="Times New Roman" w:hAnsi="Times New Roman" w:cs="Times New Roman"/>
      <w:sz w:val="24"/>
      <w:szCs w:val="24"/>
    </w:rPr>
  </w:style>
  <w:style w:type="paragraph" w:customStyle="1" w:styleId="Sub-Para2underX">
    <w:name w:val="Sub-Para 2 under X."/>
    <w:basedOn w:val="Normal"/>
    <w:rsid w:val="00271B62"/>
    <w:pPr>
      <w:tabs>
        <w:tab w:val="num" w:pos="1800"/>
      </w:tabs>
      <w:spacing w:after="240" w:line="240" w:lineRule="auto"/>
      <w:ind w:left="2160" w:hanging="720"/>
      <w:outlineLvl w:val="3"/>
    </w:pPr>
    <w:rPr>
      <w:rFonts w:ascii="Times New Roman" w:eastAsia="Times New Roman" w:hAnsi="Times New Roman" w:cs="Times New Roman"/>
      <w:sz w:val="24"/>
      <w:szCs w:val="24"/>
    </w:rPr>
  </w:style>
  <w:style w:type="paragraph" w:customStyle="1" w:styleId="Sub-Para3underX">
    <w:name w:val="Sub-Para 3 under X."/>
    <w:basedOn w:val="Normal"/>
    <w:rsid w:val="00271B62"/>
    <w:pPr>
      <w:tabs>
        <w:tab w:val="num" w:pos="1440"/>
      </w:tabs>
      <w:spacing w:after="240" w:line="240" w:lineRule="auto"/>
      <w:ind w:left="2880" w:hanging="720"/>
      <w:outlineLvl w:val="4"/>
    </w:pPr>
    <w:rPr>
      <w:rFonts w:ascii="Times New Roman" w:eastAsia="Times New Roman" w:hAnsi="Times New Roman" w:cs="Times New Roman"/>
      <w:sz w:val="24"/>
      <w:szCs w:val="24"/>
    </w:rPr>
  </w:style>
  <w:style w:type="paragraph" w:customStyle="1" w:styleId="Sub-Para4underX">
    <w:name w:val="Sub-Para 4 under X."/>
    <w:basedOn w:val="Normal"/>
    <w:rsid w:val="00271B62"/>
    <w:pPr>
      <w:tabs>
        <w:tab w:val="num" w:pos="2160"/>
      </w:tabs>
      <w:spacing w:after="240" w:line="240" w:lineRule="auto"/>
      <w:ind w:left="3600" w:hanging="720"/>
      <w:outlineLvl w:val="5"/>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71B62"/>
    <w:pPr>
      <w:spacing w:before="100" w:beforeAutospacing="1" w:after="120" w:line="256" w:lineRule="auto"/>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271B62"/>
    <w:rPr>
      <w:rFonts w:ascii="Calibri" w:eastAsia="Times New Roman" w:hAnsi="Calibri" w:cs="Times New Roman"/>
      <w:sz w:val="22"/>
      <w:szCs w:val="22"/>
    </w:rPr>
  </w:style>
  <w:style w:type="paragraph" w:styleId="Revision">
    <w:name w:val="Revision"/>
    <w:hidden/>
    <w:uiPriority w:val="99"/>
    <w:unhideWhenUsed/>
    <w:rsid w:val="0029475C"/>
    <w:rPr>
      <w:sz w:val="22"/>
      <w:szCs w:val="22"/>
    </w:rPr>
  </w:style>
  <w:style w:type="paragraph" w:styleId="Footer">
    <w:name w:val="footer"/>
    <w:basedOn w:val="Normal"/>
    <w:link w:val="FooterChar"/>
    <w:uiPriority w:val="99"/>
    <w:unhideWhenUsed/>
    <w:rsid w:val="00540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7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cp@health.gov.ng" TargetMode="External"/><Relationship Id="rId5" Type="http://schemas.openxmlformats.org/officeDocument/2006/relationships/webSettings" Target="webSettings.xml"/><Relationship Id="rId10" Type="http://schemas.openxmlformats.org/officeDocument/2006/relationships/hyperlink" Target="https://www.theglobalfund.org/media/3275/corporate_codeofconductforsuppliers_policy_en.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8EE8C-A7BF-45CB-9A45-0FCFFFCF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3929</Words>
  <Characters>23344</Characters>
  <Application>Microsoft Office Word</Application>
  <DocSecurity>0</DocSecurity>
  <Lines>753</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Esther Vassimu</cp:lastModifiedBy>
  <cp:revision>27</cp:revision>
  <cp:lastPrinted>2025-03-04T14:43:00Z</cp:lastPrinted>
  <dcterms:created xsi:type="dcterms:W3CDTF">2026-01-21T17:14:00Z</dcterms:created>
  <dcterms:modified xsi:type="dcterms:W3CDTF">2026-01-27T11:07:00Z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7BB2DBF63EE641F3A671583641CD27BD_12</vt:lpwstr>
  </property>
</Properties>
</file>